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0B33B7"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Carbon Monoxide</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TRAINING </w:t>
      </w:r>
      <w:r w:rsidRPr="000B33B7">
        <w:rPr>
          <w:rFonts w:ascii="ITC Avant Garde Std Bk" w:hAnsi="ITC Avant Garde Std Bk"/>
          <w:b/>
          <w:color w:val="FFCB0A"/>
          <w:sz w:val="21"/>
          <w:szCs w:val="21"/>
        </w:rPr>
        <w:t>OVERVIEW</w:t>
      </w:r>
      <w:r w:rsidRPr="00A846DE">
        <w:rPr>
          <w:rFonts w:ascii="ITC Avant Garde Std Bk" w:hAnsi="ITC Avant Garde Std Bk"/>
          <w:b/>
          <w:color w:val="FFCB0A"/>
          <w:sz w:val="21"/>
          <w:szCs w:val="21"/>
        </w:rPr>
        <w:t xml:space="preserve"> AND OBJECTIVES</w:t>
      </w:r>
    </w:p>
    <w:p w:rsidR="000B33B7" w:rsidRPr="00A179B0" w:rsidRDefault="000B33B7" w:rsidP="000B33B7">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This training discusses the hazards of carbon monoxide and methods to control the risk.</w:t>
      </w:r>
    </w:p>
    <w:p w:rsidR="000B33B7" w:rsidRPr="00681255" w:rsidRDefault="000B33B7" w:rsidP="000B33B7">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This talk is designed to refresh employees about the dangers of carbon monoxide and methods to address dangers with the goal of preventing injuries.</w:t>
      </w:r>
    </w:p>
    <w:p w:rsidR="000B33B7" w:rsidRPr="00CC2C3E" w:rsidRDefault="000B33B7" w:rsidP="000B33B7">
      <w:pPr>
        <w:tabs>
          <w:tab w:val="left" w:pos="-1260"/>
          <w:tab w:val="left" w:pos="1440"/>
          <w:tab w:val="left" w:pos="1620"/>
        </w:tabs>
        <w:spacing w:after="0"/>
        <w:ind w:left="1620" w:hanging="1620"/>
        <w:rPr>
          <w:rFonts w:ascii="Century" w:hAnsi="Century"/>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0B33B7">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CC2C3E">
        <w:rPr>
          <w:rFonts w:ascii="Century" w:hAnsi="Century"/>
          <w:i/>
          <w:color w:val="000000" w:themeColor="text1"/>
          <w:sz w:val="21"/>
          <w:szCs w:val="21"/>
        </w:rPr>
        <w:t xml:space="preserve">Change as needed to reflect procedures and personnel in your department. </w:t>
      </w:r>
    </w:p>
    <w:p w:rsidR="000B33B7" w:rsidRDefault="000B33B7" w:rsidP="000B33B7">
      <w:pPr>
        <w:tabs>
          <w:tab w:val="left" w:pos="-1260"/>
          <w:tab w:val="left" w:pos="1440"/>
          <w:tab w:val="left" w:pos="1620"/>
        </w:tabs>
        <w:spacing w:after="0"/>
        <w:ind w:left="1620" w:hanging="1620"/>
        <w:rPr>
          <w:rFonts w:ascii="Century" w:hAnsi="Century"/>
          <w:color w:val="000000" w:themeColor="text1"/>
          <w:sz w:val="21"/>
          <w:szCs w:val="21"/>
        </w:rPr>
      </w:pPr>
      <w:r>
        <w:rPr>
          <w:rFonts w:ascii="Century" w:hAnsi="Century"/>
          <w:color w:val="000000" w:themeColor="text1"/>
          <w:sz w:val="21"/>
          <w:szCs w:val="21"/>
        </w:rPr>
        <w:tab/>
      </w:r>
      <w:r w:rsidRPr="000B33B7">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 xml:space="preserve">Review the emergency action plans for your organization; identify evacuation meeting points and methods to account for all employees. </w:t>
      </w:r>
    </w:p>
    <w:p w:rsidR="000B33B7" w:rsidRPr="00854C0C" w:rsidRDefault="000B33B7" w:rsidP="000B33B7">
      <w:pPr>
        <w:tabs>
          <w:tab w:val="left" w:pos="-1260"/>
          <w:tab w:val="left" w:pos="1440"/>
          <w:tab w:val="left" w:pos="1620"/>
        </w:tabs>
        <w:spacing w:after="0"/>
        <w:ind w:left="1620" w:hanging="1620"/>
        <w:rPr>
          <w:rFonts w:ascii="Century" w:hAnsi="Century"/>
          <w:color w:val="000000" w:themeColor="text1"/>
          <w:sz w:val="21"/>
          <w:szCs w:val="21"/>
        </w:rPr>
      </w:pPr>
      <w:r>
        <w:rPr>
          <w:rFonts w:ascii="Century" w:hAnsi="Century"/>
          <w:color w:val="000000" w:themeColor="text1"/>
          <w:sz w:val="21"/>
          <w:szCs w:val="21"/>
        </w:rPr>
        <w:tab/>
      </w:r>
      <w:r w:rsidRPr="000B33B7">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Identify ventilation intakes both inside and outside.</w:t>
      </w:r>
    </w:p>
    <w:p w:rsidR="000B33B7" w:rsidRDefault="000B33B7" w:rsidP="000B33B7">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Safety—Carbon Monoxide</w:t>
      </w:r>
    </w:p>
    <w:p w:rsidR="000B33B7" w:rsidRPr="00A431A8" w:rsidRDefault="000B33B7" w:rsidP="000B33B7">
      <w:pPr>
        <w:tabs>
          <w:tab w:val="left" w:pos="-1260"/>
          <w:tab w:val="left" w:pos="1440"/>
        </w:tabs>
        <w:spacing w:after="0"/>
        <w:ind w:left="1440" w:hanging="1440"/>
        <w:rPr>
          <w:rFonts w:ascii="Century" w:hAnsi="Century"/>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Minnesota OSHA does not recommend the use of residential carbon monoxide detectors as these detectors may alarm at different points and therefore expose employees to levels above MN OSHA limits without activating. As a result, CO detectors need not be placed close to the ground.</w:t>
      </w:r>
    </w:p>
    <w:p w:rsidR="000B33B7" w:rsidRDefault="000B33B7" w:rsidP="000B33B7">
      <w:pPr>
        <w:tabs>
          <w:tab w:val="left" w:pos="-1260"/>
        </w:tabs>
        <w:spacing w:after="0"/>
        <w:rPr>
          <w:rFonts w:ascii="ITC Avant Garde Std Bk" w:hAnsi="ITC Avant Garde Std Bk"/>
          <w:b/>
          <w:color w:val="000000" w:themeColor="text1"/>
          <w:sz w:val="21"/>
          <w:szCs w:val="21"/>
        </w:rPr>
      </w:pPr>
    </w:p>
    <w:p w:rsidR="000B33B7" w:rsidRPr="000B33B7" w:rsidRDefault="000B33B7" w:rsidP="000B33B7">
      <w:pPr>
        <w:tabs>
          <w:tab w:val="left" w:pos="-1260"/>
        </w:tabs>
        <w:spacing w:after="0"/>
        <w:rPr>
          <w:rFonts w:ascii="ITC Avant Garde Std Bk Cn" w:hAnsi="ITC Avant Garde Std Bk Cn"/>
          <w:b/>
          <w:color w:val="000000" w:themeColor="text1"/>
          <w:sz w:val="21"/>
          <w:szCs w:val="21"/>
        </w:rPr>
      </w:pPr>
      <w:r w:rsidRPr="000B33B7">
        <w:rPr>
          <w:rFonts w:ascii="ITC Avant Garde Std Bk Cn" w:hAnsi="ITC Avant Garde Std Bk Cn"/>
          <w:b/>
          <w:color w:val="000000" w:themeColor="text1"/>
          <w:sz w:val="21"/>
          <w:szCs w:val="21"/>
        </w:rPr>
        <w:t>Carbon Monoxide and Hazards</w:t>
      </w:r>
    </w:p>
    <w:p w:rsidR="000B33B7" w:rsidRPr="008741B3" w:rsidRDefault="000B33B7" w:rsidP="000B33B7">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Carbon monoxide is a colorless, tasteless and odorless gas. It is also known as CO. </w:t>
      </w:r>
      <w:r w:rsidRPr="008741B3">
        <w:rPr>
          <w:rFonts w:ascii="Century" w:hAnsi="Century"/>
          <w:color w:val="000000" w:themeColor="text1"/>
          <w:sz w:val="21"/>
          <w:szCs w:val="21"/>
        </w:rPr>
        <w:t>Exposure to carbon monoxide can cause health problems:</w:t>
      </w:r>
    </w:p>
    <w:p w:rsidR="000B33B7" w:rsidRPr="007A099F" w:rsidRDefault="000B33B7" w:rsidP="000B33B7">
      <w:pPr>
        <w:pStyle w:val="ListParagraph"/>
        <w:numPr>
          <w:ilvl w:val="0"/>
          <w:numId w:val="22"/>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From relatively mild </w:t>
      </w:r>
      <w:r w:rsidRPr="007A099F">
        <w:rPr>
          <w:rFonts w:ascii="Century" w:hAnsi="Century"/>
          <w:color w:val="000000" w:themeColor="text1"/>
          <w:sz w:val="21"/>
          <w:szCs w:val="21"/>
        </w:rPr>
        <w:t>flu-like symptoms</w:t>
      </w:r>
      <w:r>
        <w:rPr>
          <w:rFonts w:ascii="Century" w:hAnsi="Century"/>
          <w:color w:val="000000" w:themeColor="text1"/>
          <w:sz w:val="21"/>
          <w:szCs w:val="21"/>
        </w:rPr>
        <w:t xml:space="preserve"> of</w:t>
      </w:r>
      <w:r w:rsidRPr="007A099F">
        <w:rPr>
          <w:rFonts w:ascii="Century" w:hAnsi="Century"/>
          <w:color w:val="000000" w:themeColor="text1"/>
          <w:sz w:val="21"/>
          <w:szCs w:val="21"/>
        </w:rPr>
        <w:t xml:space="preserve"> headache, dizziness, weakness, upset stomach, vom</w:t>
      </w:r>
      <w:r>
        <w:rPr>
          <w:rFonts w:ascii="Century" w:hAnsi="Century"/>
          <w:color w:val="000000" w:themeColor="text1"/>
          <w:sz w:val="21"/>
          <w:szCs w:val="21"/>
        </w:rPr>
        <w:t>iting, chest pain and confusion;</w:t>
      </w:r>
    </w:p>
    <w:p w:rsidR="000B33B7" w:rsidRDefault="000B33B7" w:rsidP="000B33B7">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To serious </w:t>
      </w:r>
      <w:r w:rsidRPr="007A099F">
        <w:rPr>
          <w:rFonts w:ascii="Century" w:hAnsi="Century"/>
          <w:color w:val="000000" w:themeColor="text1"/>
          <w:sz w:val="21"/>
          <w:szCs w:val="21"/>
        </w:rPr>
        <w:t>tissue or brain damage</w:t>
      </w:r>
      <w:r>
        <w:rPr>
          <w:rFonts w:ascii="Century" w:hAnsi="Century"/>
          <w:color w:val="000000" w:themeColor="text1"/>
          <w:sz w:val="21"/>
          <w:szCs w:val="21"/>
        </w:rPr>
        <w:t>, or</w:t>
      </w:r>
      <w:r w:rsidRPr="007A099F">
        <w:rPr>
          <w:rFonts w:ascii="Century" w:hAnsi="Century"/>
          <w:color w:val="000000" w:themeColor="text1"/>
          <w:sz w:val="21"/>
          <w:szCs w:val="21"/>
        </w:rPr>
        <w:t xml:space="preserve"> deat</w:t>
      </w:r>
      <w:r>
        <w:rPr>
          <w:rFonts w:ascii="Century" w:hAnsi="Century"/>
          <w:color w:val="000000" w:themeColor="text1"/>
          <w:sz w:val="21"/>
          <w:szCs w:val="21"/>
        </w:rPr>
        <w:t>h from h</w:t>
      </w:r>
      <w:r w:rsidRPr="007A099F">
        <w:rPr>
          <w:rFonts w:ascii="Century" w:hAnsi="Century"/>
          <w:color w:val="000000" w:themeColor="text1"/>
          <w:sz w:val="21"/>
          <w:szCs w:val="21"/>
        </w:rPr>
        <w:t>igh levels or p</w:t>
      </w:r>
      <w:r>
        <w:rPr>
          <w:rFonts w:ascii="Century" w:hAnsi="Century"/>
          <w:color w:val="000000" w:themeColor="text1"/>
          <w:sz w:val="21"/>
          <w:szCs w:val="21"/>
        </w:rPr>
        <w:t>rolonged exposure</w:t>
      </w:r>
      <w:r w:rsidRPr="007A099F">
        <w:rPr>
          <w:rFonts w:ascii="Century" w:hAnsi="Century"/>
          <w:color w:val="000000" w:themeColor="text1"/>
          <w:sz w:val="21"/>
          <w:szCs w:val="21"/>
        </w:rPr>
        <w:t xml:space="preserve">. </w:t>
      </w:r>
    </w:p>
    <w:p w:rsidR="000B33B7" w:rsidRPr="007A099F" w:rsidRDefault="000B33B7" w:rsidP="000B33B7">
      <w:pPr>
        <w:tabs>
          <w:tab w:val="left" w:pos="-1260"/>
        </w:tabs>
        <w:rPr>
          <w:rFonts w:ascii="Century" w:hAnsi="Century"/>
          <w:color w:val="000000" w:themeColor="text1"/>
          <w:sz w:val="21"/>
          <w:szCs w:val="21"/>
        </w:rPr>
      </w:pPr>
      <w:r>
        <w:rPr>
          <w:rFonts w:ascii="Century" w:hAnsi="Century"/>
          <w:color w:val="000000" w:themeColor="text1"/>
          <w:sz w:val="21"/>
          <w:szCs w:val="21"/>
        </w:rPr>
        <w:t>R</w:t>
      </w:r>
      <w:r w:rsidRPr="007A099F">
        <w:rPr>
          <w:rFonts w:ascii="Century" w:hAnsi="Century"/>
          <w:color w:val="000000" w:themeColor="text1"/>
          <w:sz w:val="21"/>
          <w:szCs w:val="21"/>
        </w:rPr>
        <w:t>isk</w:t>
      </w:r>
      <w:r>
        <w:rPr>
          <w:rFonts w:ascii="Century" w:hAnsi="Century"/>
          <w:color w:val="000000" w:themeColor="text1"/>
          <w:sz w:val="21"/>
          <w:szCs w:val="21"/>
        </w:rPr>
        <w:t xml:space="preserve"> of carbon monoxide exposure</w:t>
      </w:r>
      <w:r w:rsidRPr="007A099F">
        <w:rPr>
          <w:rFonts w:ascii="Century" w:hAnsi="Century"/>
          <w:color w:val="000000" w:themeColor="text1"/>
          <w:sz w:val="21"/>
          <w:szCs w:val="21"/>
        </w:rPr>
        <w:t xml:space="preserve"> increase</w:t>
      </w:r>
      <w:r>
        <w:rPr>
          <w:rFonts w:ascii="Century" w:hAnsi="Century"/>
          <w:color w:val="000000" w:themeColor="text1"/>
          <w:sz w:val="21"/>
          <w:szCs w:val="21"/>
        </w:rPr>
        <w:t>s</w:t>
      </w:r>
      <w:r w:rsidRPr="007A099F">
        <w:rPr>
          <w:rFonts w:ascii="Century" w:hAnsi="Century"/>
          <w:color w:val="000000" w:themeColor="text1"/>
          <w:sz w:val="21"/>
          <w:szCs w:val="21"/>
        </w:rPr>
        <w:t xml:space="preserve"> in winter </w:t>
      </w:r>
      <w:r>
        <w:rPr>
          <w:rFonts w:ascii="Century" w:hAnsi="Century"/>
          <w:color w:val="000000" w:themeColor="text1"/>
          <w:sz w:val="21"/>
          <w:szCs w:val="21"/>
        </w:rPr>
        <w:t>because</w:t>
      </w:r>
      <w:r w:rsidRPr="007A099F">
        <w:rPr>
          <w:rFonts w:ascii="Century" w:hAnsi="Century"/>
          <w:color w:val="000000" w:themeColor="text1"/>
          <w:sz w:val="21"/>
          <w:szCs w:val="21"/>
        </w:rPr>
        <w:t xml:space="preserve"> buildings are sealed against the cold</w:t>
      </w:r>
      <w:r>
        <w:rPr>
          <w:rFonts w:ascii="Century" w:hAnsi="Century"/>
          <w:color w:val="000000" w:themeColor="text1"/>
          <w:sz w:val="21"/>
          <w:szCs w:val="21"/>
        </w:rPr>
        <w:t>, so carbon monoxide cannot escape through open windows and doors</w:t>
      </w:r>
      <w:r w:rsidRPr="007A099F">
        <w:rPr>
          <w:rFonts w:ascii="Century" w:hAnsi="Century"/>
          <w:color w:val="000000" w:themeColor="text1"/>
          <w:sz w:val="21"/>
          <w:szCs w:val="21"/>
        </w:rPr>
        <w:t>. Garages with idling or operat</w:t>
      </w:r>
      <w:r>
        <w:rPr>
          <w:rFonts w:ascii="Century" w:hAnsi="Century"/>
          <w:color w:val="000000" w:themeColor="text1"/>
          <w:sz w:val="21"/>
          <w:szCs w:val="21"/>
        </w:rPr>
        <w:t>ing</w:t>
      </w:r>
      <w:r w:rsidRPr="007A099F">
        <w:rPr>
          <w:rFonts w:ascii="Century" w:hAnsi="Century"/>
          <w:color w:val="000000" w:themeColor="text1"/>
          <w:sz w:val="21"/>
          <w:szCs w:val="21"/>
        </w:rPr>
        <w:t xml:space="preserve"> vehicles and fuel-burning furnaces or equipment offer the greatest risks of concentrated CO levels. Even burning propane releases carbon monoxide. </w:t>
      </w:r>
    </w:p>
    <w:p w:rsidR="000B33B7" w:rsidRDefault="000B33B7" w:rsidP="000B33B7">
      <w:pPr>
        <w:tabs>
          <w:tab w:val="left" w:pos="-1260"/>
        </w:tabs>
        <w:rPr>
          <w:rFonts w:ascii="Century" w:hAnsi="Century"/>
          <w:color w:val="000000" w:themeColor="text1"/>
          <w:sz w:val="21"/>
          <w:szCs w:val="21"/>
        </w:rPr>
      </w:pPr>
      <w:r>
        <w:rPr>
          <w:rFonts w:ascii="Century" w:hAnsi="Century"/>
          <w:color w:val="000000" w:themeColor="text1"/>
          <w:sz w:val="21"/>
          <w:szCs w:val="21"/>
        </w:rPr>
        <w:t xml:space="preserve">Carbon monoxide is slightly lighter than air and spreads normally throughout a room, so moving to a higher elevation does not reduce exposure. </w:t>
      </w:r>
    </w:p>
    <w:p w:rsidR="000B33B7" w:rsidRDefault="000B33B7" w:rsidP="000B33B7">
      <w:pPr>
        <w:tabs>
          <w:tab w:val="left" w:pos="-1260"/>
        </w:tabs>
        <w:rPr>
          <w:rFonts w:ascii="Century" w:hAnsi="Century"/>
          <w:color w:val="000000" w:themeColor="text1"/>
          <w:sz w:val="21"/>
          <w:szCs w:val="21"/>
        </w:rPr>
      </w:pPr>
      <w:r>
        <w:rPr>
          <w:rFonts w:ascii="Century" w:hAnsi="Century"/>
          <w:color w:val="000000" w:themeColor="text1"/>
          <w:sz w:val="21"/>
          <w:szCs w:val="21"/>
        </w:rPr>
        <w:t>Carbon monoxide exposure can be serious, but with proper preparation and controls, it can be minimized. Your health and safety is important to us, we don’t want you to get hurt.</w:t>
      </w:r>
    </w:p>
    <w:p w:rsidR="000B33B7" w:rsidRDefault="000B33B7" w:rsidP="000B33B7">
      <w:pPr>
        <w:tabs>
          <w:tab w:val="left" w:pos="-1260"/>
        </w:tabs>
        <w:spacing w:after="0"/>
        <w:rPr>
          <w:rFonts w:ascii="ITC Avant Garde Std Bk" w:hAnsi="ITC Avant Garde Std Bk"/>
          <w:b/>
          <w:color w:val="000000" w:themeColor="text1"/>
          <w:sz w:val="21"/>
          <w:szCs w:val="21"/>
        </w:rPr>
      </w:pPr>
      <w:r>
        <w:rPr>
          <w:rFonts w:ascii="ITC Avant Garde Std Bk" w:hAnsi="ITC Avant Garde Std Bk"/>
          <w:b/>
          <w:color w:val="000000" w:themeColor="text1"/>
          <w:sz w:val="21"/>
          <w:szCs w:val="21"/>
        </w:rPr>
        <w:br w:type="page"/>
      </w:r>
    </w:p>
    <w:p w:rsidR="000B33B7" w:rsidRPr="000B33B7" w:rsidRDefault="000B33B7" w:rsidP="000B33B7">
      <w:pPr>
        <w:tabs>
          <w:tab w:val="left" w:pos="-1260"/>
        </w:tabs>
        <w:spacing w:after="0"/>
        <w:rPr>
          <w:rFonts w:ascii="ITC Avant Garde Std Bk Cn" w:hAnsi="ITC Avant Garde Std Bk Cn"/>
          <w:color w:val="000000" w:themeColor="text1"/>
          <w:sz w:val="21"/>
          <w:szCs w:val="21"/>
        </w:rPr>
      </w:pPr>
      <w:r w:rsidRPr="000B33B7">
        <w:rPr>
          <w:rFonts w:ascii="ITC Avant Garde Std Bk Cn" w:hAnsi="ITC Avant Garde Std Bk Cn"/>
          <w:b/>
          <w:color w:val="000000" w:themeColor="text1"/>
          <w:sz w:val="21"/>
          <w:szCs w:val="21"/>
        </w:rPr>
        <w:lastRenderedPageBreak/>
        <w:t>Prevention</w:t>
      </w:r>
    </w:p>
    <w:p w:rsidR="000B33B7" w:rsidRDefault="000B33B7" w:rsidP="000B33B7">
      <w:pPr>
        <w:tabs>
          <w:tab w:val="left" w:pos="-1260"/>
        </w:tabs>
        <w:spacing w:after="0"/>
        <w:rPr>
          <w:rFonts w:ascii="Century" w:hAnsi="Century"/>
          <w:color w:val="000000" w:themeColor="text1"/>
          <w:sz w:val="21"/>
          <w:szCs w:val="21"/>
        </w:rPr>
      </w:pPr>
      <w:r>
        <w:rPr>
          <w:rFonts w:ascii="Century" w:hAnsi="Century"/>
          <w:color w:val="000000" w:themeColor="text1"/>
          <w:sz w:val="21"/>
          <w:szCs w:val="21"/>
        </w:rPr>
        <w:t>To keep us safe, we need to learn the symptoms of carbon monoxide poisoning and the emergency procedures to follow when an alarm sounds. I’ll go through best practices to help ensure that our systems are operating as they should and that we know how to react if carbon monoxide builds to hazardous levels. We should</w:t>
      </w:r>
    </w:p>
    <w:p w:rsidR="000B33B7" w:rsidRPr="0043174D" w:rsidRDefault="000B33B7" w:rsidP="000B33B7">
      <w:pPr>
        <w:pStyle w:val="ListParagraph"/>
        <w:numPr>
          <w:ilvl w:val="0"/>
          <w:numId w:val="23"/>
        </w:numPr>
        <w:tabs>
          <w:tab w:val="left" w:pos="-1260"/>
        </w:tabs>
        <w:spacing w:after="0"/>
        <w:rPr>
          <w:rFonts w:ascii="Century" w:hAnsi="Century"/>
          <w:color w:val="000000" w:themeColor="text1"/>
          <w:sz w:val="21"/>
          <w:szCs w:val="21"/>
        </w:rPr>
      </w:pPr>
      <w:r w:rsidRPr="0043174D">
        <w:rPr>
          <w:rFonts w:ascii="Century" w:hAnsi="Century"/>
          <w:color w:val="000000" w:themeColor="text1"/>
          <w:sz w:val="21"/>
          <w:szCs w:val="21"/>
        </w:rPr>
        <w:t>Maintain clearance around ventilation intakes. Items positioned close</w:t>
      </w:r>
      <w:r>
        <w:rPr>
          <w:rFonts w:ascii="Century" w:hAnsi="Century"/>
          <w:color w:val="000000" w:themeColor="text1"/>
          <w:sz w:val="21"/>
          <w:szCs w:val="21"/>
        </w:rPr>
        <w:t xml:space="preserve"> to intakes can affect air flow. </w:t>
      </w:r>
      <w:r w:rsidRPr="0043174D">
        <w:rPr>
          <w:rFonts w:ascii="Century" w:hAnsi="Century"/>
          <w:color w:val="000000" w:themeColor="text1"/>
          <w:sz w:val="21"/>
          <w:szCs w:val="21"/>
        </w:rPr>
        <w:t>If CO alarms activate, evacuate immediately and inform supervisors or management of the problem. [</w:t>
      </w:r>
      <w:r w:rsidRPr="0043174D">
        <w:rPr>
          <w:rFonts w:ascii="Century" w:hAnsi="Century"/>
          <w:i/>
          <w:color w:val="000000" w:themeColor="text1"/>
          <w:sz w:val="21"/>
          <w:szCs w:val="21"/>
        </w:rPr>
        <w:t>Instructor Prompt:</w:t>
      </w:r>
      <w:r w:rsidRPr="0043174D">
        <w:rPr>
          <w:rFonts w:ascii="Century" w:hAnsi="Century"/>
          <w:color w:val="000000" w:themeColor="text1"/>
          <w:sz w:val="21"/>
          <w:szCs w:val="21"/>
        </w:rPr>
        <w:t xml:space="preserve"> allow participants to hear a CO alarm to become familiar with the sound.]</w:t>
      </w:r>
    </w:p>
    <w:p w:rsidR="000B33B7" w:rsidRDefault="000B33B7" w:rsidP="000B33B7">
      <w:pPr>
        <w:pStyle w:val="ListParagraph"/>
        <w:numPr>
          <w:ilvl w:val="1"/>
          <w:numId w:val="24"/>
        </w:numPr>
        <w:tabs>
          <w:tab w:val="left" w:pos="-1260"/>
        </w:tabs>
        <w:spacing w:after="0"/>
        <w:ind w:left="720"/>
        <w:rPr>
          <w:rFonts w:ascii="Century" w:hAnsi="Century"/>
          <w:color w:val="000000" w:themeColor="text1"/>
          <w:sz w:val="21"/>
          <w:szCs w:val="21"/>
        </w:rPr>
      </w:pPr>
      <w:r w:rsidRPr="0043174D">
        <w:rPr>
          <w:rFonts w:ascii="Century" w:hAnsi="Century"/>
          <w:color w:val="000000" w:themeColor="text1"/>
          <w:sz w:val="21"/>
          <w:szCs w:val="21"/>
        </w:rPr>
        <w:t>Prevent others</w:t>
      </w:r>
      <w:r>
        <w:rPr>
          <w:rFonts w:ascii="Century" w:hAnsi="Century"/>
          <w:color w:val="000000" w:themeColor="text1"/>
          <w:sz w:val="21"/>
          <w:szCs w:val="21"/>
        </w:rPr>
        <w:t xml:space="preserve"> from entering the affected area.</w:t>
      </w:r>
    </w:p>
    <w:p w:rsidR="000B33B7" w:rsidRDefault="000B33B7" w:rsidP="000B33B7">
      <w:pPr>
        <w:pStyle w:val="ListParagraph"/>
        <w:numPr>
          <w:ilvl w:val="1"/>
          <w:numId w:val="24"/>
        </w:numPr>
        <w:tabs>
          <w:tab w:val="left" w:pos="-1260"/>
        </w:tabs>
        <w:spacing w:after="0"/>
        <w:ind w:left="720"/>
        <w:rPr>
          <w:rFonts w:ascii="Century" w:hAnsi="Century"/>
          <w:color w:val="000000" w:themeColor="text1"/>
          <w:sz w:val="21"/>
          <w:szCs w:val="21"/>
        </w:rPr>
      </w:pPr>
      <w:r>
        <w:rPr>
          <w:rFonts w:ascii="Century" w:hAnsi="Century"/>
          <w:color w:val="000000" w:themeColor="text1"/>
          <w:sz w:val="21"/>
          <w:szCs w:val="21"/>
        </w:rPr>
        <w:t>If we have to evacuate the facility, the meeting point is_________. [</w:t>
      </w:r>
      <w:r>
        <w:rPr>
          <w:rFonts w:ascii="Century" w:hAnsi="Century"/>
          <w:i/>
          <w:color w:val="000000" w:themeColor="text1"/>
          <w:sz w:val="21"/>
          <w:szCs w:val="21"/>
        </w:rPr>
        <w:t>Instructor Prompt</w:t>
      </w:r>
      <w:r>
        <w:rPr>
          <w:rFonts w:ascii="Century" w:hAnsi="Century"/>
          <w:color w:val="000000" w:themeColor="text1"/>
          <w:sz w:val="21"/>
          <w:szCs w:val="21"/>
        </w:rPr>
        <w:t>: have participants answer where the meeting point is.]</w:t>
      </w:r>
    </w:p>
    <w:p w:rsidR="000B33B7" w:rsidRDefault="000B33B7" w:rsidP="000B33B7">
      <w:pPr>
        <w:pStyle w:val="ListParagraph"/>
        <w:numPr>
          <w:ilvl w:val="0"/>
          <w:numId w:val="23"/>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Opening windows or doors will not </w:t>
      </w:r>
      <w:r w:rsidRPr="0043174D">
        <w:rPr>
          <w:rFonts w:ascii="Century" w:hAnsi="Century"/>
          <w:color w:val="000000" w:themeColor="text1"/>
          <w:sz w:val="21"/>
          <w:szCs w:val="21"/>
        </w:rPr>
        <w:t>reduce</w:t>
      </w:r>
      <w:r>
        <w:rPr>
          <w:rFonts w:ascii="Century" w:hAnsi="Century"/>
          <w:color w:val="000000" w:themeColor="text1"/>
          <w:sz w:val="21"/>
          <w:szCs w:val="21"/>
        </w:rPr>
        <w:t xml:space="preserve"> carbon monoxide to </w:t>
      </w:r>
      <w:r w:rsidRPr="0043174D">
        <w:rPr>
          <w:rFonts w:ascii="Century" w:hAnsi="Century"/>
          <w:color w:val="000000" w:themeColor="text1"/>
          <w:sz w:val="21"/>
          <w:szCs w:val="21"/>
        </w:rPr>
        <w:t>safe</w:t>
      </w:r>
      <w:r>
        <w:rPr>
          <w:rFonts w:ascii="Century" w:hAnsi="Century"/>
          <w:color w:val="000000" w:themeColor="text1"/>
          <w:sz w:val="21"/>
          <w:szCs w:val="21"/>
        </w:rPr>
        <w:t xml:space="preserve"> levels immediately. If an alarm goes off, evacuate the building and wait until you are given approval to reenter.</w:t>
      </w:r>
    </w:p>
    <w:p w:rsidR="000B33B7" w:rsidRDefault="000B33B7" w:rsidP="000B33B7">
      <w:pPr>
        <w:pStyle w:val="ListParagraph"/>
        <w:numPr>
          <w:ilvl w:val="0"/>
          <w:numId w:val="23"/>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Any vehicle or piece of equipment that produces </w:t>
      </w:r>
      <w:r w:rsidRPr="0043174D">
        <w:rPr>
          <w:rFonts w:ascii="Century" w:hAnsi="Century"/>
          <w:color w:val="000000" w:themeColor="text1"/>
          <w:sz w:val="21"/>
          <w:szCs w:val="21"/>
        </w:rPr>
        <w:t>CO</w:t>
      </w:r>
      <w:r>
        <w:rPr>
          <w:rFonts w:ascii="Century" w:hAnsi="Century"/>
          <w:color w:val="000000" w:themeColor="text1"/>
          <w:sz w:val="21"/>
          <w:szCs w:val="21"/>
        </w:rPr>
        <w:t xml:space="preserve"> should be operated outdoors or with proper ventilation.</w:t>
      </w:r>
    </w:p>
    <w:p w:rsidR="000B33B7" w:rsidRDefault="000B33B7" w:rsidP="000B33B7">
      <w:pPr>
        <w:pStyle w:val="ListParagraph"/>
        <w:numPr>
          <w:ilvl w:val="0"/>
          <w:numId w:val="23"/>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When servicing running vehicles, discharge exhaust outside using a duct or flexible hose connected to a mechanical exhaust system. [</w:t>
      </w:r>
      <w:r>
        <w:rPr>
          <w:rFonts w:ascii="Century" w:hAnsi="Century"/>
          <w:i/>
          <w:color w:val="000000" w:themeColor="text1"/>
          <w:sz w:val="21"/>
          <w:szCs w:val="21"/>
        </w:rPr>
        <w:t>Instructor Prompt:</w:t>
      </w:r>
      <w:r>
        <w:rPr>
          <w:rFonts w:ascii="Century" w:hAnsi="Century"/>
          <w:color w:val="000000" w:themeColor="text1"/>
          <w:sz w:val="21"/>
          <w:szCs w:val="21"/>
        </w:rPr>
        <w:t xml:space="preserve"> Have participants explain where these items are or explain their locations yourself.]</w:t>
      </w:r>
    </w:p>
    <w:p w:rsidR="000B33B7" w:rsidRDefault="000B33B7" w:rsidP="000B33B7">
      <w:pPr>
        <w:pStyle w:val="ListParagraph"/>
        <w:numPr>
          <w:ilvl w:val="0"/>
          <w:numId w:val="23"/>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Maintain all vehicles and equipment regularly. Poorly maintained or damaged equipment may create more carbon monoxide.</w:t>
      </w:r>
    </w:p>
    <w:p w:rsidR="000B33B7" w:rsidRDefault="000B33B7" w:rsidP="000B33B7">
      <w:pPr>
        <w:pStyle w:val="ListParagraph"/>
        <w:numPr>
          <w:ilvl w:val="0"/>
          <w:numId w:val="23"/>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If the ventilation equipment stops working, report the situation to your supervisor or management. Stop operating fuel-burning equipment until the area is well-ventilated.</w:t>
      </w:r>
    </w:p>
    <w:p w:rsidR="000B33B7" w:rsidRPr="008741B3" w:rsidRDefault="000B33B7" w:rsidP="000B33B7">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Do not operate carbon monoxide-generating vehicles or equipment by a facility’s fresh air intake vents.</w:t>
      </w:r>
    </w:p>
    <w:p w:rsidR="000B33B7" w:rsidRPr="007927E1" w:rsidRDefault="000B33B7" w:rsidP="000B33B7">
      <w:pPr>
        <w:tabs>
          <w:tab w:val="left" w:pos="-1260"/>
        </w:tabs>
        <w:spacing w:after="0"/>
        <w:rPr>
          <w:rFonts w:ascii="ITC Avant Garde Std Bk" w:hAnsi="ITC Avant Garde Std Bk"/>
          <w:b/>
          <w:color w:val="000000" w:themeColor="text1"/>
          <w:sz w:val="21"/>
          <w:szCs w:val="21"/>
        </w:rPr>
      </w:pPr>
      <w:r w:rsidRPr="007927E1">
        <w:rPr>
          <w:rFonts w:ascii="ITC Avant Garde Std Bk" w:hAnsi="ITC Avant Garde Std Bk"/>
          <w:b/>
          <w:color w:val="000000" w:themeColor="text1"/>
          <w:sz w:val="21"/>
          <w:szCs w:val="21"/>
        </w:rPr>
        <w:t>If Exposed</w:t>
      </w:r>
    </w:p>
    <w:p w:rsidR="000B33B7" w:rsidRPr="006A1A7B" w:rsidRDefault="000B33B7" w:rsidP="000B33B7">
      <w:pPr>
        <w:tabs>
          <w:tab w:val="left" w:pos="-1260"/>
        </w:tabs>
        <w:spacing w:after="0"/>
        <w:rPr>
          <w:rFonts w:ascii="Century" w:hAnsi="Century"/>
          <w:color w:val="000000" w:themeColor="text1"/>
          <w:sz w:val="21"/>
          <w:szCs w:val="21"/>
        </w:rPr>
      </w:pPr>
      <w:r>
        <w:rPr>
          <w:rFonts w:ascii="Century" w:hAnsi="Century"/>
          <w:color w:val="000000" w:themeColor="text1"/>
          <w:sz w:val="21"/>
          <w:szCs w:val="21"/>
        </w:rPr>
        <w:t>If you or your co-workers are exposed to elevated levels of carbon monoxide:</w:t>
      </w:r>
    </w:p>
    <w:p w:rsidR="000B33B7" w:rsidRDefault="000B33B7" w:rsidP="000B33B7">
      <w:pPr>
        <w:pStyle w:val="ListParagraph"/>
        <w:numPr>
          <w:ilvl w:val="0"/>
          <w:numId w:val="25"/>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Exit the area and seek immediate medical attention if you suspect you may have CO poisoning.</w:t>
      </w:r>
    </w:p>
    <w:p w:rsidR="000B33B7" w:rsidRDefault="000B33B7" w:rsidP="000B33B7">
      <w:pPr>
        <w:pStyle w:val="ListParagraph"/>
        <w:numPr>
          <w:ilvl w:val="0"/>
          <w:numId w:val="25"/>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Alert a supervisor.</w:t>
      </w:r>
    </w:p>
    <w:p w:rsidR="007778A6" w:rsidRPr="000B33B7" w:rsidRDefault="000B33B7" w:rsidP="000B33B7">
      <w:pPr>
        <w:pStyle w:val="ListParagraph"/>
        <w:numPr>
          <w:ilvl w:val="0"/>
          <w:numId w:val="25"/>
        </w:numPr>
        <w:tabs>
          <w:tab w:val="left" w:pos="-1260"/>
        </w:tabs>
        <w:spacing w:after="0"/>
        <w:rPr>
          <w:rFonts w:ascii="Century" w:hAnsi="Century"/>
          <w:color w:val="000000" w:themeColor="text1"/>
          <w:sz w:val="21"/>
          <w:szCs w:val="21"/>
        </w:rPr>
      </w:pPr>
      <w:r w:rsidRPr="000B33B7">
        <w:rPr>
          <w:rFonts w:ascii="Century" w:hAnsi="Century"/>
          <w:color w:val="000000" w:themeColor="text1"/>
          <w:sz w:val="21"/>
          <w:szCs w:val="21"/>
        </w:rPr>
        <w:t>Warn others to avoid entering the affected area.</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0B33B7" w:rsidRDefault="000B33B7" w:rsidP="000B33B7">
      <w:pPr>
        <w:pStyle w:val="ListParagraph"/>
        <w:numPr>
          <w:ilvl w:val="0"/>
          <w:numId w:val="13"/>
        </w:numPr>
        <w:spacing w:before="120"/>
        <w:rPr>
          <w:rFonts w:ascii="Century" w:hAnsi="Century"/>
          <w:sz w:val="21"/>
          <w:szCs w:val="21"/>
        </w:rPr>
      </w:pPr>
      <w:r w:rsidRPr="003273B3">
        <w:rPr>
          <w:rFonts w:ascii="Century" w:hAnsi="Century"/>
          <w:sz w:val="21"/>
          <w:szCs w:val="21"/>
        </w:rPr>
        <w:t xml:space="preserve">What are the signs and symptoms of </w:t>
      </w:r>
      <w:r>
        <w:rPr>
          <w:rFonts w:ascii="Century" w:hAnsi="Century"/>
          <w:sz w:val="21"/>
          <w:szCs w:val="21"/>
        </w:rPr>
        <w:t>carbon monoxide</w:t>
      </w:r>
      <w:r w:rsidRPr="003273B3">
        <w:rPr>
          <w:rFonts w:ascii="Century" w:hAnsi="Century"/>
          <w:sz w:val="21"/>
          <w:szCs w:val="21"/>
        </w:rPr>
        <w:t xml:space="preserve"> poisoning</w:t>
      </w:r>
      <w:r>
        <w:rPr>
          <w:rFonts w:ascii="Century" w:hAnsi="Century"/>
          <w:sz w:val="21"/>
          <w:szCs w:val="21"/>
        </w:rPr>
        <w:t>?</w:t>
      </w:r>
      <w:r w:rsidRPr="003273B3">
        <w:rPr>
          <w:rFonts w:ascii="Century" w:hAnsi="Century"/>
          <w:sz w:val="21"/>
          <w:szCs w:val="21"/>
        </w:rPr>
        <w:t xml:space="preserve"> </w:t>
      </w:r>
    </w:p>
    <w:p w:rsidR="000B33B7" w:rsidRPr="003273B3" w:rsidRDefault="000B33B7" w:rsidP="000B33B7">
      <w:pPr>
        <w:pStyle w:val="ListParagraph"/>
        <w:numPr>
          <w:ilvl w:val="0"/>
          <w:numId w:val="13"/>
        </w:numPr>
        <w:rPr>
          <w:rFonts w:ascii="Century" w:hAnsi="Century"/>
          <w:sz w:val="21"/>
          <w:szCs w:val="21"/>
        </w:rPr>
      </w:pPr>
      <w:r>
        <w:rPr>
          <w:rFonts w:ascii="Century" w:hAnsi="Century"/>
          <w:sz w:val="21"/>
          <w:szCs w:val="21"/>
        </w:rPr>
        <w:t>H</w:t>
      </w:r>
      <w:r w:rsidRPr="003273B3">
        <w:rPr>
          <w:rFonts w:ascii="Century" w:hAnsi="Century"/>
          <w:sz w:val="21"/>
          <w:szCs w:val="21"/>
        </w:rPr>
        <w:t xml:space="preserve">ow should we react if we suspect </w:t>
      </w:r>
      <w:r>
        <w:rPr>
          <w:rFonts w:ascii="Century" w:hAnsi="Century"/>
          <w:sz w:val="21"/>
          <w:szCs w:val="21"/>
        </w:rPr>
        <w:t xml:space="preserve">high </w:t>
      </w:r>
      <w:r w:rsidRPr="003273B3">
        <w:rPr>
          <w:rFonts w:ascii="Century" w:hAnsi="Century"/>
          <w:sz w:val="21"/>
          <w:szCs w:val="21"/>
        </w:rPr>
        <w:t>CO</w:t>
      </w:r>
      <w:r>
        <w:rPr>
          <w:rFonts w:ascii="Century" w:hAnsi="Century"/>
          <w:sz w:val="21"/>
          <w:szCs w:val="21"/>
        </w:rPr>
        <w:t xml:space="preserve"> levels in a work space</w:t>
      </w:r>
      <w:r w:rsidRPr="003273B3">
        <w:rPr>
          <w:rFonts w:ascii="Century" w:hAnsi="Century"/>
          <w:sz w:val="21"/>
          <w:szCs w:val="21"/>
        </w:rPr>
        <w:t>?</w:t>
      </w:r>
    </w:p>
    <w:p w:rsidR="00BF1211" w:rsidRPr="007778A6" w:rsidRDefault="000B33B7" w:rsidP="000B33B7">
      <w:pPr>
        <w:pStyle w:val="ListParagraph"/>
        <w:numPr>
          <w:ilvl w:val="0"/>
          <w:numId w:val="13"/>
        </w:numPr>
      </w:pPr>
      <w:r w:rsidRPr="003273B3">
        <w:rPr>
          <w:rFonts w:ascii="Century" w:hAnsi="Century"/>
          <w:sz w:val="21"/>
          <w:szCs w:val="21"/>
        </w:rPr>
        <w:t>How can we maintain adequate ventilation around air vents?</w:t>
      </w:r>
    </w:p>
    <w:p w:rsidR="007778A6" w:rsidRPr="00A846DE" w:rsidRDefault="00A846DE" w:rsidP="00A846DE">
      <w:pPr>
        <w:shd w:val="clear" w:color="auto" w:fill="000000" w:themeFill="text1"/>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ADDITIONAL ACTIVITIES</w:t>
      </w:r>
    </w:p>
    <w:p w:rsidR="007778A6" w:rsidRPr="007778A6" w:rsidRDefault="000B33B7" w:rsidP="00A846DE">
      <w:pPr>
        <w:pStyle w:val="ListParagraph"/>
        <w:numPr>
          <w:ilvl w:val="0"/>
          <w:numId w:val="14"/>
        </w:numPr>
        <w:spacing w:before="120"/>
        <w:rPr>
          <w:rFonts w:ascii="Century" w:hAnsi="Century"/>
          <w:sz w:val="21"/>
          <w:szCs w:val="21"/>
        </w:rPr>
      </w:pPr>
      <w:r>
        <w:rPr>
          <w:rFonts w:ascii="Century" w:hAnsi="Century"/>
          <w:color w:val="000000" w:themeColor="text1"/>
          <w:sz w:val="21"/>
          <w:szCs w:val="21"/>
        </w:rPr>
        <w:t>Identify air intake vents both inside and out and check for clearance.</w:t>
      </w:r>
    </w:p>
    <w:p w:rsidR="00BF1211" w:rsidRDefault="00BF1211" w:rsidP="00BF1211">
      <w:pPr>
        <w:tabs>
          <w:tab w:val="left" w:pos="-1260"/>
        </w:tabs>
        <w:rPr>
          <w:rFonts w:ascii="ITC Avant Garde Std Bk" w:hAnsi="ITC Avant Garde Std Bk"/>
          <w:b/>
          <w:color w:val="000000" w:themeColor="text1"/>
          <w:sz w:val="21"/>
          <w:szCs w:val="21"/>
        </w:rPr>
      </w:pPr>
    </w:p>
    <w:p w:rsidR="00196CD2" w:rsidRDefault="00B76DE1"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4B447566" wp14:editId="1C58B02F">
                <wp:simplePos x="0" y="0"/>
                <wp:positionH relativeFrom="margin">
                  <wp:posOffset>-57150</wp:posOffset>
                </wp:positionH>
                <wp:positionV relativeFrom="page">
                  <wp:posOffset>9245600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6DE1" w:rsidRDefault="00B76DE1" w:rsidP="00B76DE1">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B76DE1" w:rsidRPr="00A81530" w:rsidRDefault="00B76DE1" w:rsidP="00B76DE1">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B76DE1" w:rsidRPr="0009302B" w:rsidRDefault="00B76DE1" w:rsidP="00B76DE1">
                              <w:pPr>
                                <w:pStyle w:val="BasicParagraph"/>
                                <w:rPr>
                                  <w:rFonts w:ascii="ITC Avant Garde Std Bk Cn" w:hAnsi="ITC Avant Garde Std Bk Cn" w:cs="ITC Avant Garde Std Bk"/>
                                  <w:color w:val="545354"/>
                                  <w:sz w:val="15"/>
                                  <w:szCs w:val="15"/>
                                </w:rPr>
                              </w:pPr>
                            </w:p>
                            <w:p w:rsidR="00B76DE1" w:rsidRDefault="00B76DE1" w:rsidP="00B76D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B76DE1" w:rsidRDefault="00B76DE1" w:rsidP="00B76DE1">
                              <w:r>
                                <w:rPr>
                                  <w:noProof/>
                                </w:rPr>
                                <w:drawing>
                                  <wp:inline distT="0" distB="0" distL="0" distR="0" wp14:anchorId="131C5176" wp14:editId="406DE7C5">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447566" id="Group 8" o:spid="_x0000_s1029" style="position:absolute;margin-left:-4.5pt;margin-top:728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B76DE1" w:rsidRDefault="00B76DE1" w:rsidP="00B76DE1">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B76DE1" w:rsidRPr="00A81530" w:rsidRDefault="00B76DE1" w:rsidP="00B76DE1">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B76DE1" w:rsidRPr="0009302B" w:rsidRDefault="00B76DE1" w:rsidP="00B76DE1">
                        <w:pPr>
                          <w:pStyle w:val="BasicParagraph"/>
                          <w:rPr>
                            <w:rFonts w:ascii="ITC Avant Garde Std Bk Cn" w:hAnsi="ITC Avant Garde Std Bk Cn" w:cs="ITC Avant Garde Std Bk"/>
                            <w:color w:val="545354"/>
                            <w:sz w:val="15"/>
                            <w:szCs w:val="15"/>
                          </w:rPr>
                        </w:pPr>
                      </w:p>
                      <w:p w:rsidR="00B76DE1" w:rsidRDefault="00B76DE1" w:rsidP="00B76DE1"/>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B76DE1" w:rsidRDefault="00B76DE1" w:rsidP="00B76DE1">
                        <w:r>
                          <w:rPr>
                            <w:noProof/>
                          </w:rPr>
                          <w:drawing>
                            <wp:inline distT="0" distB="0" distL="0" distR="0" wp14:anchorId="131C5176" wp14:editId="406DE7C5">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0B33B7"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Carbon Monoxide</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956FA0" w:rsidRDefault="00956FA0" w:rsidP="00956FA0">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hazards associated with carbon monoxide.</w:t>
      </w:r>
    </w:p>
    <w:p w:rsidR="00956FA0" w:rsidRDefault="00956FA0" w:rsidP="00956FA0">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the basic symptoms of carbon monoxide exposure.</w:t>
      </w:r>
    </w:p>
    <w:p w:rsidR="007778A6" w:rsidRPr="003609CC" w:rsidRDefault="00956FA0" w:rsidP="00956FA0">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how to prevent the accumulation of hazardous levels of carbon monoxide.</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956FA0" w:rsidRPr="000003C3" w:rsidRDefault="00956FA0" w:rsidP="00956FA0">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Administrative Rules 5205.0116 Carbon Monoxide Monitoring, and 5205.0200 Garage Ventilation, </w:t>
      </w:r>
      <w:r w:rsidRPr="000003C3">
        <w:rPr>
          <w:rFonts w:ascii="Century" w:hAnsi="Century"/>
          <w:i/>
          <w:color w:val="000000" w:themeColor="text1"/>
          <w:sz w:val="21"/>
          <w:szCs w:val="21"/>
        </w:rPr>
        <w:t>R</w:t>
      </w:r>
      <w:r w:rsidRPr="000003C3">
        <w:rPr>
          <w:rFonts w:ascii="Century" w:hAnsi="Century"/>
          <w:i/>
          <w:sz w:val="21"/>
          <w:szCs w:val="21"/>
        </w:rPr>
        <w:t>evisor.mn.gov</w:t>
      </w:r>
    </w:p>
    <w:p w:rsidR="00956FA0" w:rsidRPr="000003C3" w:rsidRDefault="00956FA0" w:rsidP="00956FA0">
      <w:pPr>
        <w:pStyle w:val="ListParagraph"/>
        <w:numPr>
          <w:ilvl w:val="0"/>
          <w:numId w:val="18"/>
        </w:numPr>
        <w:tabs>
          <w:tab w:val="left" w:pos="-1260"/>
        </w:tabs>
        <w:spacing w:after="0"/>
        <w:rPr>
          <w:rFonts w:ascii="ITC Avant Garde Std Bk" w:hAnsi="ITC Avant Garde Std Bk"/>
          <w:b/>
          <w:color w:val="000000" w:themeColor="text1"/>
          <w:sz w:val="21"/>
          <w:szCs w:val="21"/>
        </w:rPr>
      </w:pPr>
      <w:r w:rsidRPr="000003C3">
        <w:rPr>
          <w:rFonts w:ascii="Century" w:hAnsi="Century"/>
          <w:color w:val="000000" w:themeColor="text1"/>
          <w:sz w:val="21"/>
          <w:szCs w:val="21"/>
        </w:rPr>
        <w:t xml:space="preserve">Minnesota Department of Labor and Industry Occupational Safety and Health, Minnesota OSHA Compliance, </w:t>
      </w:r>
      <w:r>
        <w:rPr>
          <w:rFonts w:ascii="Century" w:hAnsi="Century"/>
          <w:color w:val="000000" w:themeColor="text1"/>
          <w:sz w:val="21"/>
          <w:szCs w:val="21"/>
        </w:rPr>
        <w:t>“</w:t>
      </w:r>
      <w:r w:rsidRPr="000003C3">
        <w:rPr>
          <w:rFonts w:ascii="Century" w:hAnsi="Century"/>
          <w:color w:val="000000" w:themeColor="text1"/>
          <w:sz w:val="21"/>
          <w:szCs w:val="21"/>
        </w:rPr>
        <w:t>Carbon Monoxide Monitoring</w:t>
      </w:r>
      <w:r>
        <w:rPr>
          <w:rFonts w:ascii="Century" w:hAnsi="Century"/>
          <w:color w:val="000000" w:themeColor="text1"/>
          <w:sz w:val="21"/>
          <w:szCs w:val="21"/>
        </w:rPr>
        <w:t>,”</w:t>
      </w:r>
      <w:r w:rsidRPr="000003C3">
        <w:rPr>
          <w:rFonts w:ascii="Century" w:hAnsi="Century"/>
          <w:color w:val="000000" w:themeColor="text1"/>
          <w:sz w:val="21"/>
          <w:szCs w:val="21"/>
        </w:rPr>
        <w:t xml:space="preserve"> </w:t>
      </w:r>
      <w:r w:rsidRPr="000003C3">
        <w:rPr>
          <w:rFonts w:ascii="Century" w:hAnsi="Century"/>
          <w:i/>
          <w:sz w:val="21"/>
          <w:szCs w:val="21"/>
        </w:rPr>
        <w:t>DLI.mn.gov</w:t>
      </w:r>
    </w:p>
    <w:p w:rsidR="00196CD2" w:rsidRPr="00196CD2" w:rsidRDefault="00956FA0" w:rsidP="00956FA0">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Centers for Disease Control and Prevention, “Carbon Monoxide Poisoning,” </w:t>
      </w:r>
      <w:r w:rsidRPr="000003C3">
        <w:rPr>
          <w:rFonts w:ascii="Century" w:hAnsi="Century"/>
          <w:i/>
          <w:sz w:val="21"/>
          <w:szCs w:val="21"/>
        </w:rPr>
        <w:t>CDC.gov</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956FA0"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Carbon Monoxide</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BD" w:rsidRDefault="00D433BD" w:rsidP="005A1F9F">
      <w:pPr>
        <w:spacing w:after="0" w:line="240" w:lineRule="auto"/>
      </w:pPr>
      <w:r>
        <w:separator/>
      </w:r>
    </w:p>
  </w:endnote>
  <w:endnote w:type="continuationSeparator" w:id="0">
    <w:p w:rsidR="00D433BD" w:rsidRDefault="00D433BD"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B76DE1">
          <w:rPr>
            <w:rFonts w:ascii="ITC Avant Garde Std Bk" w:hAnsi="ITC Avant Garde Std Bk"/>
            <w:noProof/>
            <w:sz w:val="16"/>
            <w:szCs w:val="16"/>
          </w:rPr>
          <w:t>2</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B76DE1">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BD" w:rsidRDefault="00D433BD" w:rsidP="005A1F9F">
      <w:pPr>
        <w:spacing w:after="0" w:line="240" w:lineRule="auto"/>
      </w:pPr>
      <w:r>
        <w:separator/>
      </w:r>
    </w:p>
  </w:footnote>
  <w:footnote w:type="continuationSeparator" w:id="0">
    <w:p w:rsidR="00D433BD" w:rsidRDefault="00D433BD"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3A74E4"/>
    <w:multiLevelType w:val="hybridMultilevel"/>
    <w:tmpl w:val="E3CC9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6E141B"/>
    <w:multiLevelType w:val="hybridMultilevel"/>
    <w:tmpl w:val="47387D96"/>
    <w:lvl w:ilvl="0" w:tplc="7004E484">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E266A2"/>
    <w:multiLevelType w:val="hybridMultilevel"/>
    <w:tmpl w:val="4912CD10"/>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38410C"/>
    <w:multiLevelType w:val="hybridMultilevel"/>
    <w:tmpl w:val="51BC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F5D"/>
    <w:multiLevelType w:val="hybridMultilevel"/>
    <w:tmpl w:val="23164A94"/>
    <w:lvl w:ilvl="0" w:tplc="04090001">
      <w:start w:val="1"/>
      <w:numFmt w:val="bullet"/>
      <w:lvlText w:val=""/>
      <w:lvlJc w:val="left"/>
      <w:pPr>
        <w:ind w:left="360" w:hanging="360"/>
      </w:pPr>
      <w:rPr>
        <w:rFonts w:ascii="Symbol" w:hAnsi="Symbol" w:hint="default"/>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6C0BE4"/>
    <w:multiLevelType w:val="hybridMultilevel"/>
    <w:tmpl w:val="9F900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2176E3"/>
    <w:multiLevelType w:val="hybridMultilevel"/>
    <w:tmpl w:val="8DB24F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9467FC"/>
    <w:multiLevelType w:val="hybridMultilevel"/>
    <w:tmpl w:val="0FA6984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2"/>
  </w:num>
  <w:num w:numId="4">
    <w:abstractNumId w:val="11"/>
  </w:num>
  <w:num w:numId="5">
    <w:abstractNumId w:val="13"/>
  </w:num>
  <w:num w:numId="6">
    <w:abstractNumId w:val="8"/>
  </w:num>
  <w:num w:numId="7">
    <w:abstractNumId w:val="20"/>
  </w:num>
  <w:num w:numId="8">
    <w:abstractNumId w:val="24"/>
  </w:num>
  <w:num w:numId="9">
    <w:abstractNumId w:val="23"/>
  </w:num>
  <w:num w:numId="10">
    <w:abstractNumId w:val="21"/>
  </w:num>
  <w:num w:numId="11">
    <w:abstractNumId w:val="7"/>
  </w:num>
  <w:num w:numId="12">
    <w:abstractNumId w:val="15"/>
  </w:num>
  <w:num w:numId="13">
    <w:abstractNumId w:val="0"/>
  </w:num>
  <w:num w:numId="14">
    <w:abstractNumId w:val="19"/>
  </w:num>
  <w:num w:numId="15">
    <w:abstractNumId w:val="3"/>
  </w:num>
  <w:num w:numId="16">
    <w:abstractNumId w:val="10"/>
  </w:num>
  <w:num w:numId="17">
    <w:abstractNumId w:val="2"/>
  </w:num>
  <w:num w:numId="18">
    <w:abstractNumId w:val="9"/>
  </w:num>
  <w:num w:numId="19">
    <w:abstractNumId w:val="22"/>
  </w:num>
  <w:num w:numId="20">
    <w:abstractNumId w:val="18"/>
  </w:num>
  <w:num w:numId="21">
    <w:abstractNumId w:val="5"/>
  </w:num>
  <w:num w:numId="22">
    <w:abstractNumId w:val="6"/>
  </w:num>
  <w:num w:numId="23">
    <w:abstractNumId w:val="14"/>
  </w:num>
  <w:num w:numId="24">
    <w:abstractNumId w:val="17"/>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BD"/>
    <w:rsid w:val="000562D6"/>
    <w:rsid w:val="00075B0A"/>
    <w:rsid w:val="000B33B7"/>
    <w:rsid w:val="0012234E"/>
    <w:rsid w:val="0014263D"/>
    <w:rsid w:val="001468D7"/>
    <w:rsid w:val="0018179D"/>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956FA0"/>
    <w:rsid w:val="00A179B0"/>
    <w:rsid w:val="00A81530"/>
    <w:rsid w:val="00A846DE"/>
    <w:rsid w:val="00A86B37"/>
    <w:rsid w:val="00A872EA"/>
    <w:rsid w:val="00A97312"/>
    <w:rsid w:val="00B1218A"/>
    <w:rsid w:val="00B52916"/>
    <w:rsid w:val="00B76DE1"/>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433BD"/>
    <w:rsid w:val="00D670EC"/>
    <w:rsid w:val="00D9647B"/>
    <w:rsid w:val="00E26613"/>
    <w:rsid w:val="00E322CF"/>
    <w:rsid w:val="00E450C3"/>
    <w:rsid w:val="00E837DB"/>
    <w:rsid w:val="00E9115F"/>
    <w:rsid w:val="00ED4936"/>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560DCE9-BE32-4731-B4A6-4BD000A8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0</TotalTime>
  <Pages>4</Pages>
  <Words>819</Words>
  <Characters>4502</Characters>
  <Application>Microsoft Office Word</Application>
  <DocSecurity>0</DocSecurity>
  <Lines>173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4</cp:revision>
  <dcterms:created xsi:type="dcterms:W3CDTF">2020-09-15T19:47:00Z</dcterms:created>
  <dcterms:modified xsi:type="dcterms:W3CDTF">2020-12-07T20:52:00Z</dcterms:modified>
</cp:coreProperties>
</file>