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E9" w:rsidRDefault="007B48E9" w:rsidP="008572D7">
      <w:pPr>
        <w:tabs>
          <w:tab w:val="left" w:pos="-1260"/>
        </w:tabs>
      </w:pP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378F" w:rsidRPr="0021378F" w:rsidRDefault="0021378F" w:rsidP="0021378F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21378F" w:rsidRDefault="0021378F" w:rsidP="0021378F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B571D6" w:rsidRPr="0021378F" w:rsidRDefault="00B571D6" w:rsidP="00B571D6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Fatigue in the Workplace</w:t>
                            </w:r>
                          </w:p>
                          <w:p w:rsidR="00B571D6" w:rsidRPr="0021378F" w:rsidRDefault="00B571D6" w:rsidP="00B571D6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PREVENTING FATIGUE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Try to get between seven and nine hours of sleep each day.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Have a consistent sleep schedule.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Go to bed at the same time and get up at the same time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every day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 even on days off.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Try to keep your bedroom quiet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 dark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comfortable.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working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night shift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consider using blackout curtains to keep the bedroom dark.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Remove distracting electronics from the bedroom, such as TVs, computers and phones.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Engage in relaxing activities, such as reading, about an hour before bed.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possible, avoid electronics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 the light from the screens engages the brain and makes sleeping difficult.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bright light to help manage circadian rhythms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Try to expose yourself to sunlight in the morning and avoid bright light before bed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eating large meals or consuming caffeine or alcohol before bedtime.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Get regular exercise during the day. It can help reduce stress and tire you out. Try to work stretching routines into your day.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Stretching helps increase blood flow, which helps supply oxygen to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muscles and brain. 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Speak with your doctor about being screened for sleeping disorders if you continue to have trouble sleeping.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Follow directions on medication.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Pay attention to cautions regarding avoiding specific activities or other restrictions. </w:t>
                            </w:r>
                          </w:p>
                          <w:p w:rsidR="0021378F" w:rsidRPr="005E310F" w:rsidRDefault="00B571D6" w:rsidP="00B571D6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167441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286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AifAIAAGU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WorkWiselyLOGO_final_thickerstroke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378F" w:rsidRPr="0021378F" w:rsidRDefault="0021378F" w:rsidP="0021378F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21378F" w:rsidRDefault="0021378F" w:rsidP="0021378F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B571D6" w:rsidRPr="0021378F" w:rsidRDefault="00B571D6" w:rsidP="00B571D6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Fatigue in the Workplace</w:t>
                      </w:r>
                    </w:p>
                    <w:p w:rsidR="00B571D6" w:rsidRPr="0021378F" w:rsidRDefault="00B571D6" w:rsidP="00B571D6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PREVENTING FATIGUE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Try to get between seven and nine hours of sleep each day.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Have a consistent sleep schedule.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Go to bed at the same time and get up at the same time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every day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 even on days off.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Try to keep your bedroom quiet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 dark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comfortable.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working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night shift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consider using blackout curtains to keep the bedroom dark.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Remove distracting electronics from the bedroom, such as TVs, computers and phones.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Engage in relaxing activities, such as reading, about an hour before bed.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possible, avoid electronics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 the light from the screens engages the brain and makes sleeping difficult.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bright light to help manage circadian rhythms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Try to expose yourself to sunlight in the morning and avoid bright light before bed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eating large meals or consuming caffeine or alcohol before bedtime.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Get regular exercise during the day. It can help reduce stress and tire you out. Try to work stretching routines into your day.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Stretching helps increase blood flow, which helps supply oxygen to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muscles and brain. 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Speak with your doctor about being screened for sleeping disorders if you continue to have trouble sleeping.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Follow directions on medication.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Pay attention to cautions regarding avoiding specific activities or other restrictions. </w:t>
                      </w:r>
                    </w:p>
                    <w:p w:rsidR="0021378F" w:rsidRPr="005E310F" w:rsidRDefault="00B571D6" w:rsidP="00B571D6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167441">
                        <w:rPr>
                          <w:rFonts w:ascii="ITC Avant Garde Std Bk" w:hAnsi="ITC Avant Garde Std Bk"/>
                          <w:sz w:val="20"/>
                          <w:szCs w:val="20"/>
                        </w:rPr>
                        <w:t>(Over)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283D55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8255</wp:posOffset>
                </wp:positionH>
                <wp:positionV relativeFrom="paragraph">
                  <wp:posOffset>-24765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21378F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3040" cy="453070"/>
                                  <wp:effectExtent l="0" t="0" r="3810" b="444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WorkWiselyLOGO_final_thickerstroke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0" cy="45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21378F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1378F">
                              <w:rPr>
                                <w:rFonts w:ascii="Century" w:hAnsi="Century" w:cs="Century"/>
                                <w:caps/>
                                <w:color w:val="000000" w:themeColor="text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21378F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color w:val="FFCB0A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Quick Review of Safety</w:t>
                            </w:r>
                          </w:p>
                          <w:p w:rsidR="007B48E9" w:rsidRPr="0021378F" w:rsidRDefault="006C0D90" w:rsidP="004902D0">
                            <w:pPr>
                              <w:pStyle w:val="BasicParagraph"/>
                              <w:spacing w:before="120" w:after="200" w:line="240" w:lineRule="auto"/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Fatigue in the Workplace</w:t>
                            </w:r>
                          </w:p>
                          <w:p w:rsidR="007B48E9" w:rsidRPr="0021378F" w:rsidRDefault="00B571D6" w:rsidP="0021378F">
                            <w:pPr>
                              <w:shd w:val="clear" w:color="auto" w:fill="000000" w:themeFill="text1"/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 Cn" w:hAnsi="ITC Avant Garde Std Bk Cn"/>
                                <w:b/>
                                <w:color w:val="FFCB0A"/>
                                <w:sz w:val="20"/>
                                <w:szCs w:val="20"/>
                              </w:rPr>
                              <w:t>PREVENTING FATIGUE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spacing w:before="120"/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Try to get between seven and nine hours of sleep each day.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Have a consistent sleep schedule.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Go to bed at the same time and get up at the same time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every day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 even on days off.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Try to keep your bedroom quiet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 dark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comfortable.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If working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night shift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consider using blackout curtains to keep the bedroom dark.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Remove distracting electronics from the bedroom, such as TVs, computers and phones.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Engage in relaxing activities, such as reading, about an hour before bed.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possible, avoid electronics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as the light from the screens engages the brain and makes sleeping difficult.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Use bright light to help manage circadian rhythms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Try to expose yourself to sunlight in the morning and avoid bright light before bed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Avoid eating large meals or consuming caffeine or alcohol before bedtime.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Get regular exercise during the day. It can help reduce stress and tire you out. Try to work stretching routines into your day.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Stretching helps increase blood flow, which helps supply oxygen to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the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muscles and brain. 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Speak with your doctor about being screened for sleeping disorders if you continue to have trouble sleeping.</w:t>
                            </w:r>
                          </w:p>
                          <w:p w:rsidR="00B571D6" w:rsidRPr="00E316C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Follow directions on medication.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Pay attention to cautions regarding avoiding specific activities or other restrictions. </w:t>
                            </w:r>
                          </w:p>
                          <w:p w:rsidR="005E310F" w:rsidRPr="005E310F" w:rsidRDefault="00B571D6" w:rsidP="00B571D6">
                            <w:pPr>
                              <w:pStyle w:val="BasicParagraph"/>
                              <w:spacing w:after="200" w:line="240" w:lineRule="auto"/>
                              <w:contextualSpacing/>
                              <w:jc w:val="right"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  <w:r w:rsidRPr="00167441">
                              <w:rPr>
                                <w:rFonts w:ascii="ITC Avant Garde Std Bk" w:hAnsi="ITC Avant Garde Std Bk"/>
                                <w:sz w:val="20"/>
                                <w:szCs w:val="20"/>
                              </w:rPr>
                              <w:t>(Over)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7" type="#_x0000_t202" style="position:absolute;margin-left:.65pt;margin-top:-1.9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Be&#10;AV3V3wAAAAkBAAAPAAAAAAAAAAAAAAAAANsEAABkcnMvZG93bnJldi54bWxQSwUGAAAAAAQABADz&#10;AAAA5wUAAAAA&#10;" filled="f" stroked="f" strokeweight=".5pt">
                <v:textbox>
                  <w:txbxContent>
                    <w:p w:rsidR="007B48E9" w:rsidRDefault="0021378F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3040" cy="453070"/>
                            <wp:effectExtent l="0" t="0" r="3810" b="444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WorkWiselyLOGO_final_thickerstrok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3040" cy="45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21378F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</w:pPr>
                      <w:r w:rsidRPr="0021378F">
                        <w:rPr>
                          <w:rFonts w:ascii="Century" w:hAnsi="Century" w:cs="Century"/>
                          <w:caps/>
                          <w:color w:val="000000" w:themeColor="text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21378F">
                        <w:rPr>
                          <w:rFonts w:ascii="ITC Avant Garde Std Md" w:hAnsi="ITC Avant Garde Std Md" w:cs="ITC Avant Garde Std Md"/>
                          <w:b/>
                          <w:bCs/>
                          <w:color w:val="FFCB0A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Quick Review of Safety</w:t>
                      </w:r>
                    </w:p>
                    <w:p w:rsidR="007B48E9" w:rsidRPr="0021378F" w:rsidRDefault="006C0D90" w:rsidP="004902D0">
                      <w:pPr>
                        <w:pStyle w:val="BasicParagraph"/>
                        <w:spacing w:before="120" w:after="200" w:line="240" w:lineRule="auto"/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36"/>
                          <w:szCs w:val="36"/>
                        </w:rPr>
                        <w:t>Fatigue in the Workplace</w:t>
                      </w:r>
                    </w:p>
                    <w:p w:rsidR="007B48E9" w:rsidRPr="0021378F" w:rsidRDefault="00B571D6" w:rsidP="0021378F">
                      <w:pPr>
                        <w:shd w:val="clear" w:color="auto" w:fill="000000" w:themeFill="text1"/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 Cn" w:hAnsi="ITC Avant Garde Std Bk Cn"/>
                          <w:b/>
                          <w:color w:val="FFCB0A"/>
                          <w:sz w:val="20"/>
                          <w:szCs w:val="20"/>
                        </w:rPr>
                        <w:t>PREVENTING FATIGUE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spacing w:before="120"/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Try to get between seven and nine hours of sleep each day.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Have a consistent sleep schedule.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Go to bed at the same time and get up at the same time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every day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 even on days off.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Try to keep your bedroom quiet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 dark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comfortable.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If working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night shift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consider using blackout curtains to keep the bedroom dark.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Remove distracting electronics from the bedroom, such as TVs, computers and phones.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Engage in relaxing activities, such as reading, about an hour before bed.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possible, avoid electronics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as the light from the screens engages the brain and makes sleeping difficult.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Use bright light to help manage circadian rhythms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Try to expose yourself to sunlight in the morning and avoid bright light before bed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Avoid eating large meals or consuming caffeine or alcohol before bedtime.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Get regular exercise during the day. It can help reduce stress and tire you out. Try to work stretching routines into your day.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Stretching helps increase blood flow, which helps supply oxygen to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the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muscles and brain. 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Speak with your doctor about being screened for sleeping disorders if you continue to have trouble sleeping.</w:t>
                      </w:r>
                    </w:p>
                    <w:p w:rsidR="00B571D6" w:rsidRPr="00E316C6" w:rsidRDefault="00B571D6" w:rsidP="00B571D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Follow directions on medication.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Pay attention to cautions regarding avoiding specific activities or other restrictions. </w:t>
                      </w:r>
                    </w:p>
                    <w:p w:rsidR="005E310F" w:rsidRPr="005E310F" w:rsidRDefault="00B571D6" w:rsidP="00B571D6">
                      <w:pPr>
                        <w:pStyle w:val="BasicParagraph"/>
                        <w:spacing w:after="200" w:line="240" w:lineRule="auto"/>
                        <w:contextualSpacing/>
                        <w:jc w:val="right"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  <w:r w:rsidRPr="00167441">
                        <w:rPr>
                          <w:rFonts w:ascii="ITC Avant Garde Std Bk" w:hAnsi="ITC Avant Garde Std Bk"/>
                          <w:sz w:val="20"/>
                          <w:szCs w:val="20"/>
                        </w:rPr>
                        <w:t>(Over)</w:t>
                      </w:r>
                    </w:p>
                  </w:txbxContent>
                </v:textbox>
              </v:shape>
            </w:pict>
          </mc:Fallback>
        </mc:AlternateContent>
      </w:r>
      <w:r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511C54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  <w:r>
        <w:br w:type="page"/>
      </w:r>
    </w:p>
    <w:p w:rsidR="00A179B0" w:rsidRPr="007B48E9" w:rsidRDefault="000A6609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9A1C0B9" wp14:editId="6D6B34EC">
                <wp:simplePos x="0" y="0"/>
                <wp:positionH relativeFrom="column">
                  <wp:posOffset>5010150</wp:posOffset>
                </wp:positionH>
                <wp:positionV relativeFrom="paragraph">
                  <wp:posOffset>6477000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6609" w:rsidRPr="00123C22" w:rsidRDefault="000A6609" w:rsidP="000A6609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0A6609" w:rsidRPr="00123C22" w:rsidRDefault="000A6609" w:rsidP="000A6609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A6609" w:rsidRDefault="000A6609" w:rsidP="000A660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43222BC" wp14:editId="526B727E">
                                    <wp:extent cx="304800" cy="402424"/>
                                    <wp:effectExtent l="0" t="0" r="0" b="0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A1C0B9" id="Group 1" o:spid="_x0000_s1028" style="position:absolute;margin-left:394.5pt;margin-top:510pt;width:335.25pt;height:38.25pt;z-index:251679744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">
                <v:shape id="Text Box 3" o:spid="_x0000_s1029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0A6609" w:rsidRPr="00123C22" w:rsidRDefault="000A6609" w:rsidP="000A6609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0A6609" w:rsidRPr="00123C22" w:rsidRDefault="000A6609" w:rsidP="000A6609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:rsidR="000A6609" w:rsidRDefault="000A6609" w:rsidP="000A6609">
                        <w:r>
                          <w:rPr>
                            <w:noProof/>
                          </w:rPr>
                          <w:drawing>
                            <wp:inline distT="0" distB="0" distL="0" distR="0" wp14:anchorId="443222BC" wp14:editId="526B727E">
                              <wp:extent cx="304800" cy="402424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9A1C0B9" wp14:editId="6D6B34EC">
                <wp:simplePos x="0" y="0"/>
                <wp:positionH relativeFrom="column">
                  <wp:posOffset>-47625</wp:posOffset>
                </wp:positionH>
                <wp:positionV relativeFrom="paragraph">
                  <wp:posOffset>6457950</wp:posOffset>
                </wp:positionV>
                <wp:extent cx="4257675" cy="485775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A6609" w:rsidRPr="00123C22" w:rsidRDefault="000A6609" w:rsidP="000A6609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0A6609" w:rsidRPr="00123C22" w:rsidRDefault="000A6609" w:rsidP="000A6609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A6609" w:rsidRDefault="000A6609" w:rsidP="000A660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43222BC" wp14:editId="526B727E">
                                    <wp:extent cx="304800" cy="402424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A1C0B9" id="Group 8" o:spid="_x0000_s1031" style="position:absolute;margin-left:-3.75pt;margin-top:508.5pt;width:335.25pt;height:38.25pt;z-index:251677696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">
                <v:shape id="Text Box 9" o:spid="_x0000_s1032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0A6609" w:rsidRPr="00123C22" w:rsidRDefault="000A6609" w:rsidP="000A6609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0A6609" w:rsidRPr="00123C22" w:rsidRDefault="000A6609" w:rsidP="000A6609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3" o:spid="_x0000_s1033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0A6609" w:rsidRDefault="000A6609" w:rsidP="000A6609">
                        <w:r>
                          <w:rPr>
                            <w:noProof/>
                          </w:rPr>
                          <w:drawing>
                            <wp:inline distT="0" distB="0" distL="0" distR="0" wp14:anchorId="443222BC" wp14:editId="526B727E">
                              <wp:extent cx="304800" cy="402424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A9DF4" wp14:editId="03FA7116">
                <wp:simplePos x="0" y="0"/>
                <wp:positionH relativeFrom="column">
                  <wp:posOffset>5715</wp:posOffset>
                </wp:positionH>
                <wp:positionV relativeFrom="paragraph">
                  <wp:posOffset>17780</wp:posOffset>
                </wp:positionV>
                <wp:extent cx="4114800" cy="6566535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566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1D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Periodically rotate tasks.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 possible, 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set up a task rotation schedule if work is mundane and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stimulating.</w:t>
                            </w:r>
                          </w:p>
                          <w:p w:rsidR="00B571D6" w:rsidRPr="00167441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6744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Talk to your supervisor if you are concerned about how fatigue is affecting you at work.</w:t>
                            </w: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A9DF4" id="Text Box 7" o:spid="_x0000_s1034" type="#_x0000_t202" style="position:absolute;margin-left:.45pt;margin-top:1.4pt;width:324pt;height:5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" filled="f" stroked="f" strokeweight=".5pt">
                <v:textbox>
                  <w:txbxContent>
                    <w:p w:rsidR="00B571D6" w:rsidRDefault="00B571D6" w:rsidP="00B571D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Periodically rotate tasks.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If possible, 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set up a task rotation schedule if work is mundane and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un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stimulating.</w:t>
                      </w:r>
                    </w:p>
                    <w:p w:rsidR="00B571D6" w:rsidRPr="00167441" w:rsidRDefault="00B571D6" w:rsidP="00B571D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16744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Talk to your supervisor if you are concerned about how fatigue is affecting you at work.</w:t>
                      </w: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D10B7F" wp14:editId="23B2CAF3">
                <wp:simplePos x="0" y="0"/>
                <wp:positionH relativeFrom="column">
                  <wp:posOffset>5017135</wp:posOffset>
                </wp:positionH>
                <wp:positionV relativeFrom="paragraph">
                  <wp:posOffset>5715</wp:posOffset>
                </wp:positionV>
                <wp:extent cx="4114800" cy="660209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60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1D6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Periodically rotate tasks.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If possible, 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set up a task rotation schedule if work is mundane and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</w:t>
                            </w:r>
                            <w:r w:rsidRPr="00E316C6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stimulating.</w:t>
                            </w:r>
                          </w:p>
                          <w:p w:rsidR="00B571D6" w:rsidRPr="00167441" w:rsidRDefault="00B571D6" w:rsidP="00B571D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67441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Talk to your supervisor if you are concerned about how fatigue is affecting you at work.</w:t>
                            </w:r>
                          </w:p>
                          <w:p w:rsidR="00B571D6" w:rsidRPr="007B48E9" w:rsidRDefault="00B571D6" w:rsidP="00B571D6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041823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0B7F" id="Text Box 2" o:spid="_x0000_s1031" type="#_x0000_t202" style="position:absolute;margin-left:395.05pt;margin-top:.45pt;width:324pt;height:5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" filled="f" stroked="f" strokeweight=".5pt">
                <v:textbox>
                  <w:txbxContent>
                    <w:p w:rsidR="00B571D6" w:rsidRDefault="00B571D6" w:rsidP="00B571D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Periodically rotate tasks.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If possible, 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set up a task rotation schedule if work is mundane and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un</w:t>
                      </w:r>
                      <w:r w:rsidRPr="00E316C6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stimulating.</w:t>
                      </w:r>
                    </w:p>
                    <w:p w:rsidR="00B571D6" w:rsidRPr="00167441" w:rsidRDefault="00B571D6" w:rsidP="00B571D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167441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Talk to your supervisor if you are concerned about how fatigue is affecting you at work.</w:t>
                      </w:r>
                    </w:p>
                    <w:p w:rsidR="00B571D6" w:rsidRPr="007B48E9" w:rsidRDefault="00B571D6" w:rsidP="00B571D6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041823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D90" w:rsidRDefault="006C0D90" w:rsidP="005A1F9F">
      <w:pPr>
        <w:spacing w:after="0" w:line="240" w:lineRule="auto"/>
      </w:pPr>
      <w:r>
        <w:separator/>
      </w:r>
    </w:p>
  </w:endnote>
  <w:endnote w:type="continuationSeparator" w:id="0">
    <w:p w:rsidR="006C0D90" w:rsidRDefault="006C0D90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D90" w:rsidRDefault="006C0D90" w:rsidP="005A1F9F">
      <w:pPr>
        <w:spacing w:after="0" w:line="240" w:lineRule="auto"/>
      </w:pPr>
      <w:r>
        <w:separator/>
      </w:r>
    </w:p>
  </w:footnote>
  <w:footnote w:type="continuationSeparator" w:id="0">
    <w:p w:rsidR="006C0D90" w:rsidRDefault="006C0D90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64F18"/>
    <w:multiLevelType w:val="hybridMultilevel"/>
    <w:tmpl w:val="3C00141E"/>
    <w:lvl w:ilvl="0" w:tplc="5606A7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FAE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1C40C0"/>
    <w:multiLevelType w:val="hybridMultilevel"/>
    <w:tmpl w:val="8740081A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BF4084"/>
    <w:multiLevelType w:val="hybridMultilevel"/>
    <w:tmpl w:val="748A4BFC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DB798D"/>
    <w:multiLevelType w:val="hybridMultilevel"/>
    <w:tmpl w:val="AD5C5422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EA3E75"/>
    <w:multiLevelType w:val="hybridMultilevel"/>
    <w:tmpl w:val="9F089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6C03AD"/>
    <w:multiLevelType w:val="hybridMultilevel"/>
    <w:tmpl w:val="5B6CA914"/>
    <w:lvl w:ilvl="0" w:tplc="28D84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EAE0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90"/>
    <w:rsid w:val="00041823"/>
    <w:rsid w:val="000A6609"/>
    <w:rsid w:val="00123C22"/>
    <w:rsid w:val="001F51E7"/>
    <w:rsid w:val="002073D0"/>
    <w:rsid w:val="0021378F"/>
    <w:rsid w:val="003609CC"/>
    <w:rsid w:val="004902D0"/>
    <w:rsid w:val="005A1F9F"/>
    <w:rsid w:val="005E310F"/>
    <w:rsid w:val="00642C04"/>
    <w:rsid w:val="00662D59"/>
    <w:rsid w:val="00667850"/>
    <w:rsid w:val="006C0D90"/>
    <w:rsid w:val="00734B83"/>
    <w:rsid w:val="007B48E9"/>
    <w:rsid w:val="008274CC"/>
    <w:rsid w:val="008572D7"/>
    <w:rsid w:val="00A179B0"/>
    <w:rsid w:val="00A872EA"/>
    <w:rsid w:val="00AF1AE0"/>
    <w:rsid w:val="00B571D6"/>
    <w:rsid w:val="00B71A33"/>
    <w:rsid w:val="00BD3371"/>
    <w:rsid w:val="00BE2791"/>
    <w:rsid w:val="00C177BF"/>
    <w:rsid w:val="00CD38D4"/>
    <w:rsid w:val="00D9647B"/>
    <w:rsid w:val="00E322CF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C57857-32AC-4444-8605-8EECAD14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n%20Safety_EE%20Handout_Work%20Wisely_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on Safety_EE Handout_Work Wisely_template_2020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Larson-Blakestad</dc:creator>
  <cp:lastModifiedBy>Heather Larson-Blakestad</cp:lastModifiedBy>
  <cp:revision>3</cp:revision>
  <dcterms:created xsi:type="dcterms:W3CDTF">2020-09-16T12:53:00Z</dcterms:created>
  <dcterms:modified xsi:type="dcterms:W3CDTF">2020-12-07T21:08:00Z</dcterms:modified>
</cp:coreProperties>
</file>