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F9F" w:rsidRDefault="00BE2791" w:rsidP="005A1F9F">
      <w:pPr>
        <w:tabs>
          <w:tab w:val="left" w:pos="-1260"/>
        </w:tabs>
      </w:pPr>
      <w:r>
        <w:rPr>
          <w:noProof/>
        </w:rPr>
        <mc:AlternateContent>
          <mc:Choice Requires="wpg">
            <w:drawing>
              <wp:anchor distT="0" distB="0" distL="114300" distR="114300" simplePos="0" relativeHeight="251660288" behindDoc="0" locked="0" layoutInCell="0" allowOverlap="1" wp14:anchorId="76D751FB" wp14:editId="00E187A6">
                <wp:simplePos x="0" y="0"/>
                <wp:positionH relativeFrom="column">
                  <wp:posOffset>-53439</wp:posOffset>
                </wp:positionH>
                <wp:positionV relativeFrom="page">
                  <wp:posOffset>402590</wp:posOffset>
                </wp:positionV>
                <wp:extent cx="6922008" cy="2075688"/>
                <wp:effectExtent l="0" t="0" r="31750" b="1270"/>
                <wp:wrapNone/>
                <wp:docPr id="16" name="Group 16"/>
                <wp:cNvGraphicFramePr/>
                <a:graphic xmlns:a="http://schemas.openxmlformats.org/drawingml/2006/main">
                  <a:graphicData uri="http://schemas.microsoft.com/office/word/2010/wordprocessingGroup">
                    <wpg:wgp>
                      <wpg:cNvGrpSpPr/>
                      <wpg:grpSpPr>
                        <a:xfrm>
                          <a:off x="0" y="0"/>
                          <a:ext cx="6922008" cy="2075688"/>
                          <a:chOff x="0" y="0"/>
                          <a:chExt cx="6917055" cy="2078182"/>
                        </a:xfrm>
                      </wpg:grpSpPr>
                      <wps:wsp>
                        <wps:cNvPr id="1" name="Text Box 1"/>
                        <wps:cNvSpPr txBox="1"/>
                        <wps:spPr>
                          <a:xfrm>
                            <a:off x="0" y="0"/>
                            <a:ext cx="6917055" cy="20781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22CF" w:rsidRDefault="00CA2A46" w:rsidP="00E322CF">
                              <w:pPr>
                                <w:spacing w:after="360"/>
                                <w:jc w:val="center"/>
                              </w:pPr>
                              <w:r>
                                <w:rPr>
                                  <w:noProof/>
                                </w:rPr>
                                <w:drawing>
                                  <wp:inline distT="0" distB="0" distL="0" distR="0">
                                    <wp:extent cx="2057400" cy="62634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kWiselyLOGO_final_thickerstroke.jpg"/>
                                            <pic:cNvPicPr/>
                                          </pic:nvPicPr>
                                          <pic:blipFill rotWithShape="1">
                                            <a:blip r:embed="rId7" cstate="print">
                                              <a:extLst>
                                                <a:ext uri="{28A0092B-C50C-407E-A947-70E740481C1C}">
                                                  <a14:useLocalDpi xmlns:a14="http://schemas.microsoft.com/office/drawing/2010/main" val="0"/>
                                                </a:ext>
                                              </a:extLst>
                                            </a:blip>
                                            <a:srcRect t="46639"/>
                                            <a:stretch/>
                                          </pic:blipFill>
                                          <pic:spPr bwMode="auto">
                                            <a:xfrm>
                                              <a:off x="0" y="0"/>
                                              <a:ext cx="2057400" cy="626349"/>
                                            </a:xfrm>
                                            <a:prstGeom prst="rect">
                                              <a:avLst/>
                                            </a:prstGeom>
                                            <a:ln>
                                              <a:noFill/>
                                            </a:ln>
                                            <a:extLst>
                                              <a:ext uri="{53640926-AAD7-44D8-BBD7-CCE9431645EC}">
                                                <a14:shadowObscured xmlns:a14="http://schemas.microsoft.com/office/drawing/2010/main"/>
                                              </a:ext>
                                            </a:extLst>
                                          </pic:spPr>
                                        </pic:pic>
                                      </a:graphicData>
                                    </a:graphic>
                                  </wp:inline>
                                </w:drawing>
                              </w:r>
                            </w:p>
                            <w:p w:rsidR="00E322CF" w:rsidRPr="00CA2A46" w:rsidRDefault="00E322CF" w:rsidP="00E322CF">
                              <w:pPr>
                                <w:pStyle w:val="BasicParagraph"/>
                                <w:spacing w:line="240" w:lineRule="auto"/>
                                <w:jc w:val="both"/>
                                <w:rPr>
                                  <w:rFonts w:ascii="Century" w:hAnsi="Century" w:cs="Century"/>
                                  <w:caps/>
                                  <w:color w:val="000000" w:themeColor="text1"/>
                                  <w:sz w:val="20"/>
                                  <w:szCs w:val="20"/>
                                </w:rPr>
                              </w:pPr>
                              <w:r w:rsidRPr="00CA2A46">
                                <w:rPr>
                                  <w:rFonts w:ascii="Century" w:hAnsi="Century" w:cs="Century"/>
                                  <w:caps/>
                                  <w:color w:val="000000" w:themeColor="text1"/>
                                  <w:sz w:val="20"/>
                                  <w:szCs w:val="20"/>
                                </w:rPr>
                                <w:t>A mini training session for injury prevention</w:t>
                              </w:r>
                            </w:p>
                            <w:p w:rsidR="00E322CF" w:rsidRPr="00CA2A46" w:rsidRDefault="00E322CF" w:rsidP="00E322CF">
                              <w:pPr>
                                <w:pStyle w:val="BasicParagraph"/>
                                <w:spacing w:line="240" w:lineRule="auto"/>
                                <w:rPr>
                                  <w:rFonts w:ascii="ITC Avant Garde Std Md" w:hAnsi="ITC Avant Garde Std Md" w:cs="ITC Avant Garde Std Md"/>
                                  <w:b/>
                                  <w:bCs/>
                                  <w:sz w:val="94"/>
                                  <w:szCs w:val="94"/>
                                  <w14:textOutline w14:w="12700" w14:cap="rnd" w14:cmpd="sng" w14:algn="ctr">
                                    <w14:solidFill>
                                      <w14:schemeClr w14:val="tx1"/>
                                    </w14:solidFill>
                                    <w14:prstDash w14:val="solid"/>
                                    <w14:bevel/>
                                  </w14:textOutline>
                                </w:rPr>
                              </w:pPr>
                              <w:r w:rsidRPr="00C7426E">
                                <w:rPr>
                                  <w:rFonts w:ascii="ITC Avant Garde Std Md" w:hAnsi="ITC Avant Garde Std Md" w:cs="ITC Avant Garde Std Md"/>
                                  <w:b/>
                                  <w:bCs/>
                                  <w:color w:val="DEAE00"/>
                                  <w:sz w:val="94"/>
                                  <w:szCs w:val="94"/>
                                  <w14:textOutline w14:w="19050" w14:cap="rnd" w14:cmpd="sng" w14:algn="ctr">
                                    <w14:solidFill>
                                      <w14:schemeClr w14:val="tx1"/>
                                    </w14:solidFill>
                                    <w14:prstDash w14:val="solid"/>
                                    <w14:bevel/>
                                  </w14:textOutline>
                                </w:rPr>
                                <w:t>Quick Take on Safety</w:t>
                              </w:r>
                            </w:p>
                            <w:p w:rsidR="00E322CF" w:rsidRDefault="00E322CF" w:rsidP="00E322C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Straight Connector 6"/>
                        <wps:cNvCnPr/>
                        <wps:spPr>
                          <a:xfrm>
                            <a:off x="59377" y="1935678"/>
                            <a:ext cx="685736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6D751FB" id="Group 16" o:spid="_x0000_s1026" style="position:absolute;margin-left:-4.2pt;margin-top:31.7pt;width:545.05pt;height:163.45pt;z-index:251660288;mso-position-vertical-relative:page;mso-width-relative:margin;mso-height-relative:margin" coordsize="69170,20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4ANWgMAABwJAAAOAAAAZHJzL2Uyb0RvYy54bWzUVm1v0zAQ/o7Ef7D8naVpl75Ea6fSsQlp&#10;2iY6tM+u47yIxDa222T8es52kpYWBBsSEl8y+3w+3z13z9NdXDZViXZM6ULwOQ7PBhgxTkVS8GyO&#10;Pz9ev5tipA3hCSkFZ3P8zDS+XLx9c1HLmA1FLsqEKQRBuI5rOce5MTIOAk1zVhF9JiTjcJgKVRED&#10;W5UFiSI1RK/KYDgYjINaqEQqQZnWYL3yh3jh4qcpo+Y+TTUzqJxjyM24r3Lfjf0GiwsSZ4rIvKBt&#10;GuQVWVSk4PBoH+qKGIK2qjgJVRVUCS1Sc0ZFFYg0LShzNUA14eComhslttLVksV1JnuYANojnF4d&#10;lt7tHhQqEujdGCNOKuiRexbBHsCpZRaDz42Sa/mgWkPmd7beJlWV/QuVoMbB+tzDyhqDKBjHsyG0&#10;CgaBwtlwMInG06kHnubQnZN7NP/Q3wwngyjqb07D6dDeDLqHA5tfn04tYYj0Hif9dzitcyKZg19b&#10;DDqcOpgebX3vRYNCD5Rzsigh04AZEO3sGox/DtZvSiaxVNrcMFEhu5hjBUPuZo/sbrXx6HQu9lUu&#10;rouyBDuJS45q6McoGrgL/QngWXLrwBxl2jAWTp+6W5nnkvkgn1gKI+PabQ2OrGxVKrQjQDNCKePG&#10;Fe/igrf1SiGJl1xs/fdZveSyr6N7WXDTX64KLpSr/ijt5EuXcur9YcwO6rZL02waRwEdb0TyDJ1W&#10;wiuKlvS6gG7cEm0eiAIJAbEBWTT38ElLAaiLdoVRLtS3n9mtP0wsnGJUgyTNsf66JYphVH7kMMuz&#10;8PzcapjbnEeTIWzU4cnm8IRvq5WAdoQgwJK6pfU3ZbdMlaieQD2X9lU4IpzC23NsuuXKeKEE9aVs&#10;uXROoFqSmFu+ltSGtt2xs/bYPBEl24E0QIw70bGHxEdz6X3tTS6WWyPSwg2tBdij2gIPTLb68w8o&#10;3Svf2ihSZLlBK8E50Eoo1KqgI/eKtxLY8aKToV7/otloMsEIdC6cjaLxpNW5Xgmn0WQ0bvXM/fj0&#10;SnZC67LgVnxO4LPMt2bP5XA4GXgya1EWiWW6PTyabdN0s33g1ZLeD7lTqINxt/F7zvg+H8X8T2m+&#10;h+KXNPdTaIW0nT63cj/BsPrhN/5w77z2/9QsvgMAAP//AwBQSwMEFAAGAAgAAAAhAH83zBbhAAAA&#10;CgEAAA8AAABkcnMvZG93bnJldi54bWxMj0FLw0AQhe+C/2EZwVu7idEaYyalFPVUCraCeNtmp0lo&#10;djZkt0n6792e9PQY3uO9b/LlZFoxUO8aywjxPAJBXFrdcIXwtX+fpSCcV6xVa5kQLuRgWdze5CrT&#10;duRPGna+EqGEXaYQau+7TEpX1mSUm9uOOHhH2xvlw9lXUvdqDOWmlQ9RtJBGNRwWatXRuqbytDsb&#10;hI9Rjaskfhs2p+P68rN/2n5vYkK8v5tWryA8Tf4vDFf8gA5FYDrYM2snWoRZ+hiSCIsk6NWP0vgZ&#10;xAEheYkSkEUu/79Q/AIAAP//AwBQSwECLQAUAAYACAAAACEAtoM4kv4AAADhAQAAEwAAAAAAAAAA&#10;AAAAAAAAAAAAW0NvbnRlbnRfVHlwZXNdLnhtbFBLAQItABQABgAIAAAAIQA4/SH/1gAAAJQBAAAL&#10;AAAAAAAAAAAAAAAAAC8BAABfcmVscy8ucmVsc1BLAQItABQABgAIAAAAIQAe44ANWgMAABwJAAAO&#10;AAAAAAAAAAAAAAAAAC4CAABkcnMvZTJvRG9jLnhtbFBLAQItABQABgAIAAAAIQB/N8wW4QAAAAoB&#10;AAAPAAAAAAAAAAAAAAAAALQFAABkcnMvZG93bnJldi54bWxQSwUGAAAAAAQABADzAAAAwgYAAAAA&#10;" o:allowincell="f">
                <v:shapetype id="_x0000_t202" coordsize="21600,21600" o:spt="202" path="m,l,21600r21600,l21600,xe">
                  <v:stroke joinstyle="miter"/>
                  <v:path gradientshapeok="t" o:connecttype="rect"/>
                </v:shapetype>
                <v:shape id="Text Box 1" o:spid="_x0000_s1027" type="#_x0000_t202" style="position:absolute;width:69170;height:20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rsidR="00E322CF" w:rsidRDefault="00CA2A46" w:rsidP="00E322CF">
                        <w:pPr>
                          <w:spacing w:after="360"/>
                          <w:jc w:val="center"/>
                        </w:pPr>
                        <w:r>
                          <w:rPr>
                            <w:noProof/>
                          </w:rPr>
                          <w:drawing>
                            <wp:inline distT="0" distB="0" distL="0" distR="0">
                              <wp:extent cx="2057400" cy="62634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kWiselyLOGO_final_thickerstroke.jpg"/>
                                      <pic:cNvPicPr/>
                                    </pic:nvPicPr>
                                    <pic:blipFill rotWithShape="1">
                                      <a:blip r:embed="rId8" cstate="print">
                                        <a:extLst>
                                          <a:ext uri="{28A0092B-C50C-407E-A947-70E740481C1C}">
                                            <a14:useLocalDpi xmlns:a14="http://schemas.microsoft.com/office/drawing/2010/main" val="0"/>
                                          </a:ext>
                                        </a:extLst>
                                      </a:blip>
                                      <a:srcRect t="46639"/>
                                      <a:stretch/>
                                    </pic:blipFill>
                                    <pic:spPr bwMode="auto">
                                      <a:xfrm>
                                        <a:off x="0" y="0"/>
                                        <a:ext cx="2057400" cy="626349"/>
                                      </a:xfrm>
                                      <a:prstGeom prst="rect">
                                        <a:avLst/>
                                      </a:prstGeom>
                                      <a:ln>
                                        <a:noFill/>
                                      </a:ln>
                                      <a:extLst>
                                        <a:ext uri="{53640926-AAD7-44D8-BBD7-CCE9431645EC}">
                                          <a14:shadowObscured xmlns:a14="http://schemas.microsoft.com/office/drawing/2010/main"/>
                                        </a:ext>
                                      </a:extLst>
                                    </pic:spPr>
                                  </pic:pic>
                                </a:graphicData>
                              </a:graphic>
                            </wp:inline>
                          </w:drawing>
                        </w:r>
                      </w:p>
                      <w:p w:rsidR="00E322CF" w:rsidRPr="00CA2A46" w:rsidRDefault="00E322CF" w:rsidP="00E322CF">
                        <w:pPr>
                          <w:pStyle w:val="BasicParagraph"/>
                          <w:spacing w:line="240" w:lineRule="auto"/>
                          <w:jc w:val="both"/>
                          <w:rPr>
                            <w:rFonts w:ascii="Century" w:hAnsi="Century" w:cs="Century"/>
                            <w:caps/>
                            <w:color w:val="000000" w:themeColor="text1"/>
                            <w:sz w:val="20"/>
                            <w:szCs w:val="20"/>
                          </w:rPr>
                        </w:pPr>
                        <w:r w:rsidRPr="00CA2A46">
                          <w:rPr>
                            <w:rFonts w:ascii="Century" w:hAnsi="Century" w:cs="Century"/>
                            <w:caps/>
                            <w:color w:val="000000" w:themeColor="text1"/>
                            <w:sz w:val="20"/>
                            <w:szCs w:val="20"/>
                          </w:rPr>
                          <w:t>A mini training session for injury prevention</w:t>
                        </w:r>
                      </w:p>
                      <w:p w:rsidR="00E322CF" w:rsidRPr="00CA2A46" w:rsidRDefault="00E322CF" w:rsidP="00E322CF">
                        <w:pPr>
                          <w:pStyle w:val="BasicParagraph"/>
                          <w:spacing w:line="240" w:lineRule="auto"/>
                          <w:rPr>
                            <w:rFonts w:ascii="ITC Avant Garde Std Md" w:hAnsi="ITC Avant Garde Std Md" w:cs="ITC Avant Garde Std Md"/>
                            <w:b/>
                            <w:bCs/>
                            <w:sz w:val="94"/>
                            <w:szCs w:val="94"/>
                            <w14:textOutline w14:w="12700" w14:cap="rnd" w14:cmpd="sng" w14:algn="ctr">
                              <w14:solidFill>
                                <w14:schemeClr w14:val="tx1"/>
                              </w14:solidFill>
                              <w14:prstDash w14:val="solid"/>
                              <w14:bevel/>
                            </w14:textOutline>
                          </w:rPr>
                        </w:pPr>
                        <w:r w:rsidRPr="00C7426E">
                          <w:rPr>
                            <w:rFonts w:ascii="ITC Avant Garde Std Md" w:hAnsi="ITC Avant Garde Std Md" w:cs="ITC Avant Garde Std Md"/>
                            <w:b/>
                            <w:bCs/>
                            <w:color w:val="DEAE00"/>
                            <w:sz w:val="94"/>
                            <w:szCs w:val="94"/>
                            <w14:textOutline w14:w="19050" w14:cap="rnd" w14:cmpd="sng" w14:algn="ctr">
                              <w14:solidFill>
                                <w14:schemeClr w14:val="tx1"/>
                              </w14:solidFill>
                              <w14:prstDash w14:val="solid"/>
                              <w14:bevel/>
                            </w14:textOutline>
                          </w:rPr>
                          <w:t>Quick Take on Safety</w:t>
                        </w:r>
                      </w:p>
                      <w:p w:rsidR="00E322CF" w:rsidRDefault="00E322CF" w:rsidP="00E322CF">
                        <w:pPr>
                          <w:jc w:val="center"/>
                        </w:pPr>
                      </w:p>
                    </w:txbxContent>
                  </v:textbox>
                </v:shape>
                <v:line id="Straight Connector 6" o:spid="_x0000_s1028" style="position:absolute;visibility:visible;mso-wrap-style:square" from="593,19356" to="69167,19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cKfxQAAANoAAAAPAAAAZHJzL2Rvd25yZXYueG1sRI9Ba8JA&#10;FITvgv9heUIvpW60mGrMRsRS6EXE6MHeHtnXJJh9G7Jbk/77rlDwOMzMN0y6GUwjbtS52rKC2TQC&#10;QVxYXXOp4Hz6eFmCcB5ZY2OZFPySg002HqWYaNvzkW65L0WAsEtQQeV9m0jpiooMuqltiYP3bTuD&#10;PsiulLrDPsBNI+dRFEuDNYeFClvaVVRc8x+j4P0c9/mqXLw9z173w4oP88vX3ij1NBm2axCeBv8I&#10;/7c/tYIY7lfCDZDZHwAAAP//AwBQSwECLQAUAAYACAAAACEA2+H2y+4AAACFAQAAEwAAAAAAAAAA&#10;AAAAAAAAAAAAW0NvbnRlbnRfVHlwZXNdLnhtbFBLAQItABQABgAIAAAAIQBa9CxbvwAAABUBAAAL&#10;AAAAAAAAAAAAAAAAAB8BAABfcmVscy8ucmVsc1BLAQItABQABgAIAAAAIQAXQcKfxQAAANoAAAAP&#10;AAAAAAAAAAAAAAAAAAcCAABkcnMvZG93bnJldi54bWxQSwUGAAAAAAMAAwC3AAAA+QIAAAAA&#10;" strokecolor="black [3213]" strokeweight="1pt"/>
                <w10:wrap anchory="page"/>
              </v:group>
            </w:pict>
          </mc:Fallback>
        </mc:AlternateContent>
      </w:r>
    </w:p>
    <w:p w:rsidR="005A1F9F" w:rsidRDefault="005A1F9F" w:rsidP="005A1F9F">
      <w:pPr>
        <w:tabs>
          <w:tab w:val="left" w:pos="-1260"/>
        </w:tabs>
      </w:pPr>
    </w:p>
    <w:p w:rsidR="005A1F9F" w:rsidRDefault="005A1F9F" w:rsidP="005A1F9F">
      <w:pPr>
        <w:tabs>
          <w:tab w:val="left" w:pos="-1260"/>
        </w:tabs>
      </w:pPr>
    </w:p>
    <w:p w:rsidR="005A1F9F" w:rsidRDefault="005A1F9F" w:rsidP="005A1F9F">
      <w:pPr>
        <w:tabs>
          <w:tab w:val="left" w:pos="-1260"/>
        </w:tabs>
      </w:pPr>
    </w:p>
    <w:p w:rsidR="00BE2791" w:rsidRDefault="00BE2791" w:rsidP="005A1F9F">
      <w:pPr>
        <w:tabs>
          <w:tab w:val="left" w:pos="-1260"/>
        </w:tabs>
      </w:pPr>
    </w:p>
    <w:p w:rsidR="00BE2791" w:rsidRDefault="00BE2791" w:rsidP="005A1F9F">
      <w:pPr>
        <w:tabs>
          <w:tab w:val="left" w:pos="-1260"/>
        </w:tabs>
      </w:pPr>
    </w:p>
    <w:p w:rsidR="00BE2791" w:rsidRPr="00BE2791" w:rsidRDefault="00BE2791" w:rsidP="00BE2791">
      <w:pPr>
        <w:tabs>
          <w:tab w:val="left" w:pos="-1260"/>
        </w:tabs>
        <w:spacing w:after="0"/>
        <w:rPr>
          <w:rFonts w:ascii="ITC Avant Garde Std Bk" w:hAnsi="ITC Avant Garde Std Bk"/>
          <w:sz w:val="10"/>
          <w:szCs w:val="10"/>
        </w:rPr>
      </w:pPr>
    </w:p>
    <w:p w:rsidR="00E837DB" w:rsidRPr="00EF2919" w:rsidRDefault="00DD5733" w:rsidP="00BE2791">
      <w:pPr>
        <w:tabs>
          <w:tab w:val="left" w:pos="-1260"/>
        </w:tabs>
        <w:spacing w:after="0"/>
        <w:rPr>
          <w:rFonts w:ascii="ITC Avant Garde Std Bk" w:hAnsi="ITC Avant Garde Std Bk"/>
          <w:b/>
          <w:color w:val="002D62"/>
          <w:sz w:val="68"/>
          <w:szCs w:val="68"/>
        </w:rPr>
      </w:pPr>
      <w:r>
        <w:rPr>
          <w:rFonts w:ascii="ITC Avant Garde Std Bk" w:hAnsi="ITC Avant Garde Std Bk"/>
          <w:b/>
          <w:noProof/>
          <w:color w:val="000000" w:themeColor="text1"/>
          <w:sz w:val="68"/>
          <w:szCs w:val="68"/>
        </w:rPr>
        <w:t>Heat-related Illness Prevention</w:t>
      </w:r>
    </w:p>
    <w:p w:rsidR="00A179B0" w:rsidRPr="00A846DE" w:rsidRDefault="00A179B0" w:rsidP="00A846DE">
      <w:pPr>
        <w:shd w:val="clear" w:color="auto" w:fill="000000" w:themeFill="text1"/>
        <w:tabs>
          <w:tab w:val="left" w:pos="-1260"/>
        </w:tabs>
        <w:spacing w:after="0" w:line="240" w:lineRule="auto"/>
        <w:rPr>
          <w:rFonts w:ascii="ITC Avant Garde Std Bk" w:hAnsi="ITC Avant Garde Std Bk"/>
          <w:b/>
          <w:color w:val="FFCB0A"/>
          <w:sz w:val="21"/>
          <w:szCs w:val="21"/>
        </w:rPr>
      </w:pPr>
      <w:r w:rsidRPr="00A846DE">
        <w:rPr>
          <w:rFonts w:ascii="ITC Avant Garde Std Bk" w:hAnsi="ITC Avant Garde Std Bk"/>
          <w:b/>
          <w:color w:val="FFCB0A"/>
          <w:sz w:val="21"/>
          <w:szCs w:val="21"/>
        </w:rPr>
        <w:t>TRAINING OVERVIEW AND OBJECTIVES</w:t>
      </w:r>
    </w:p>
    <w:p w:rsidR="00DD5733" w:rsidRPr="00A179B0" w:rsidRDefault="00DD5733" w:rsidP="00BC5C18">
      <w:pPr>
        <w:tabs>
          <w:tab w:val="left" w:pos="-1260"/>
          <w:tab w:val="left" w:pos="1440"/>
        </w:tabs>
        <w:spacing w:before="120"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Overview: </w:t>
      </w:r>
      <w:r>
        <w:rPr>
          <w:rFonts w:ascii="ITC Avant Garde Std Bk" w:hAnsi="ITC Avant Garde Std Bk"/>
          <w:color w:val="000000" w:themeColor="text1"/>
          <w:sz w:val="21"/>
          <w:szCs w:val="21"/>
        </w:rPr>
        <w:tab/>
      </w:r>
      <w:r>
        <w:rPr>
          <w:rFonts w:ascii="Century" w:hAnsi="Century"/>
          <w:color w:val="000000" w:themeColor="text1"/>
          <w:sz w:val="21"/>
          <w:szCs w:val="21"/>
        </w:rPr>
        <w:t>This training discusses methods to identify symptoms related to extreme heat and methods to prevent heat-related illness.</w:t>
      </w:r>
    </w:p>
    <w:p w:rsidR="00DD5733" w:rsidRPr="00A179B0" w:rsidRDefault="00DD5733" w:rsidP="00DD5733">
      <w:pPr>
        <w:tabs>
          <w:tab w:val="left" w:pos="-1260"/>
          <w:tab w:val="left" w:pos="1440"/>
        </w:tabs>
        <w:spacing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Purpose: </w:t>
      </w:r>
      <w:r>
        <w:rPr>
          <w:rFonts w:ascii="ITC Avant Garde Std Bk" w:hAnsi="ITC Avant Garde Std Bk"/>
          <w:color w:val="000000" w:themeColor="text1"/>
          <w:sz w:val="21"/>
          <w:szCs w:val="21"/>
        </w:rPr>
        <w:tab/>
      </w:r>
      <w:r>
        <w:rPr>
          <w:rFonts w:ascii="Century" w:hAnsi="Century"/>
          <w:color w:val="000000" w:themeColor="text1"/>
          <w:sz w:val="21"/>
          <w:szCs w:val="21"/>
        </w:rPr>
        <w:t>This training is designed to refresh employees about heat stress and other heat-related illnesses: symptom identification, treatment and prevention.</w:t>
      </w:r>
    </w:p>
    <w:p w:rsidR="00DD5733" w:rsidRPr="00450986" w:rsidRDefault="00DD5733" w:rsidP="00DD5733">
      <w:pPr>
        <w:tabs>
          <w:tab w:val="left" w:pos="-1260"/>
          <w:tab w:val="left" w:pos="1440"/>
        </w:tabs>
        <w:spacing w:after="0"/>
        <w:ind w:left="1440" w:hanging="1440"/>
        <w:rPr>
          <w:rFonts w:ascii="ITC Avant Garde Std Bk" w:hAnsi="ITC Avant Garde Std Bk"/>
          <w:i/>
          <w:color w:val="000000" w:themeColor="text1"/>
          <w:sz w:val="21"/>
          <w:szCs w:val="21"/>
        </w:rPr>
      </w:pPr>
      <w:r w:rsidRPr="00A179B0">
        <w:rPr>
          <w:rFonts w:ascii="ITC Avant Garde Std Bk" w:hAnsi="ITC Avant Garde Std Bk"/>
          <w:color w:val="000000" w:themeColor="text1"/>
          <w:sz w:val="21"/>
          <w:szCs w:val="21"/>
        </w:rPr>
        <w:t xml:space="preserve">Preparation: </w:t>
      </w:r>
      <w:r>
        <w:rPr>
          <w:rFonts w:ascii="ITC Avant Garde Std Bk" w:hAnsi="ITC Avant Garde Std Bk"/>
          <w:color w:val="000000" w:themeColor="text1"/>
          <w:sz w:val="21"/>
          <w:szCs w:val="21"/>
        </w:rPr>
        <w:tab/>
      </w:r>
      <w:r>
        <w:rPr>
          <w:rFonts w:ascii="Century" w:hAnsi="Century"/>
          <w:color w:val="000000" w:themeColor="text1"/>
          <w:sz w:val="21"/>
          <w:szCs w:val="21"/>
        </w:rPr>
        <w:t xml:space="preserve">Read and become familiar with this Quick Take. </w:t>
      </w:r>
      <w:r w:rsidRPr="00450986">
        <w:rPr>
          <w:rFonts w:ascii="Century" w:hAnsi="Century"/>
          <w:i/>
          <w:color w:val="000000" w:themeColor="text1"/>
          <w:sz w:val="21"/>
          <w:szCs w:val="21"/>
        </w:rPr>
        <w:t>Change as needed to reflect procedures and personnel in your department.</w:t>
      </w:r>
    </w:p>
    <w:p w:rsidR="00DD5733" w:rsidRPr="00A179B0" w:rsidRDefault="00DD5733" w:rsidP="00DD5733">
      <w:pPr>
        <w:tabs>
          <w:tab w:val="left" w:pos="-1260"/>
          <w:tab w:val="left" w:pos="1440"/>
        </w:tabs>
        <w:spacing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Handouts: </w:t>
      </w:r>
      <w:r>
        <w:rPr>
          <w:rFonts w:ascii="ITC Avant Garde Std Bk" w:hAnsi="ITC Avant Garde Std Bk"/>
          <w:color w:val="000000" w:themeColor="text1"/>
          <w:sz w:val="21"/>
          <w:szCs w:val="21"/>
        </w:rPr>
        <w:tab/>
      </w:r>
      <w:r>
        <w:rPr>
          <w:rFonts w:ascii="Century" w:hAnsi="Century"/>
          <w:color w:val="000000" w:themeColor="text1"/>
          <w:sz w:val="21"/>
          <w:szCs w:val="21"/>
        </w:rPr>
        <w:t>Quick Review of Safety: Heat-related Illness Prevention</w:t>
      </w:r>
    </w:p>
    <w:p w:rsidR="00DD5733" w:rsidRPr="00431CB1" w:rsidRDefault="00DD5733" w:rsidP="00DD5733">
      <w:pPr>
        <w:tabs>
          <w:tab w:val="left" w:pos="-1260"/>
          <w:tab w:val="left" w:pos="1440"/>
        </w:tabs>
        <w:spacing w:after="0"/>
        <w:ind w:left="1440" w:hanging="1440"/>
        <w:rPr>
          <w:rFonts w:ascii="Century" w:hAnsi="Century"/>
          <w:color w:val="000000" w:themeColor="text1"/>
          <w:sz w:val="21"/>
          <w:szCs w:val="21"/>
        </w:rPr>
      </w:pPr>
      <w:r>
        <w:rPr>
          <w:rFonts w:ascii="ITC Avant Garde Std Bk" w:hAnsi="ITC Avant Garde Std Bk"/>
          <w:color w:val="000000" w:themeColor="text1"/>
          <w:sz w:val="21"/>
          <w:szCs w:val="21"/>
        </w:rPr>
        <w:t>Note</w:t>
      </w:r>
      <w:r w:rsidRPr="00A179B0">
        <w:rPr>
          <w:rFonts w:ascii="ITC Avant Garde Std Bk" w:hAnsi="ITC Avant Garde Std Bk"/>
          <w:color w:val="000000" w:themeColor="text1"/>
          <w:sz w:val="21"/>
          <w:szCs w:val="21"/>
        </w:rPr>
        <w:t>:</w:t>
      </w:r>
      <w:r>
        <w:rPr>
          <w:rFonts w:ascii="ITC Avant Garde Std Bk" w:hAnsi="ITC Avant Garde Std Bk"/>
          <w:color w:val="000000" w:themeColor="text1"/>
          <w:sz w:val="21"/>
          <w:szCs w:val="21"/>
        </w:rPr>
        <w:t xml:space="preserve"> </w:t>
      </w:r>
      <w:r>
        <w:rPr>
          <w:rFonts w:ascii="ITC Avant Garde Std Bk" w:hAnsi="ITC Avant Garde Std Bk"/>
          <w:color w:val="000000" w:themeColor="text1"/>
          <w:sz w:val="21"/>
          <w:szCs w:val="21"/>
        </w:rPr>
        <w:tab/>
      </w:r>
      <w:r>
        <w:rPr>
          <w:rFonts w:ascii="Century" w:hAnsi="Century"/>
          <w:color w:val="000000" w:themeColor="text1"/>
          <w:sz w:val="21"/>
          <w:szCs w:val="21"/>
        </w:rPr>
        <w:t>It</w:t>
      </w:r>
      <w:r w:rsidRPr="00431CB1">
        <w:rPr>
          <w:rFonts w:ascii="Century" w:hAnsi="Century"/>
          <w:color w:val="000000" w:themeColor="text1"/>
          <w:sz w:val="21"/>
          <w:szCs w:val="21"/>
        </w:rPr>
        <w:t xml:space="preserve"> is important to prepare </w:t>
      </w:r>
      <w:r>
        <w:rPr>
          <w:rFonts w:ascii="Century" w:hAnsi="Century"/>
          <w:color w:val="000000" w:themeColor="text1"/>
          <w:sz w:val="21"/>
          <w:szCs w:val="21"/>
        </w:rPr>
        <w:t xml:space="preserve">employees </w:t>
      </w:r>
      <w:r w:rsidRPr="00431CB1">
        <w:rPr>
          <w:rFonts w:ascii="Century" w:hAnsi="Century"/>
          <w:color w:val="000000" w:themeColor="text1"/>
          <w:sz w:val="21"/>
          <w:szCs w:val="21"/>
        </w:rPr>
        <w:t>for the heat</w:t>
      </w:r>
      <w:r>
        <w:rPr>
          <w:rFonts w:ascii="Century" w:hAnsi="Century"/>
          <w:color w:val="000000" w:themeColor="text1"/>
          <w:sz w:val="21"/>
          <w:szCs w:val="21"/>
        </w:rPr>
        <w:t>. In addition to education abo</w:t>
      </w:r>
      <w:r w:rsidRPr="00431CB1">
        <w:rPr>
          <w:rFonts w:ascii="Century" w:hAnsi="Century"/>
          <w:color w:val="000000" w:themeColor="text1"/>
          <w:sz w:val="21"/>
          <w:szCs w:val="21"/>
        </w:rPr>
        <w:t>ut the dangers of heat</w:t>
      </w:r>
      <w:r>
        <w:rPr>
          <w:rFonts w:ascii="Century" w:hAnsi="Century"/>
          <w:color w:val="000000" w:themeColor="text1"/>
          <w:sz w:val="21"/>
          <w:szCs w:val="21"/>
        </w:rPr>
        <w:t>, symptom identification and treatment, workers should be acclimatized to hot weather conditions</w:t>
      </w:r>
      <w:r w:rsidRPr="00431CB1">
        <w:rPr>
          <w:rFonts w:ascii="Century" w:hAnsi="Century"/>
          <w:color w:val="000000" w:themeColor="text1"/>
          <w:sz w:val="21"/>
          <w:szCs w:val="21"/>
        </w:rPr>
        <w:t xml:space="preserve"> by gradually increasing the workload or</w:t>
      </w:r>
      <w:r>
        <w:rPr>
          <w:rFonts w:ascii="Century" w:hAnsi="Century"/>
          <w:color w:val="000000" w:themeColor="text1"/>
          <w:sz w:val="21"/>
          <w:szCs w:val="21"/>
        </w:rPr>
        <w:t xml:space="preserve"> providing breaks that are more frequent. N</w:t>
      </w:r>
      <w:r w:rsidRPr="00431CB1">
        <w:rPr>
          <w:rFonts w:ascii="Century" w:hAnsi="Century"/>
          <w:color w:val="000000" w:themeColor="text1"/>
          <w:sz w:val="21"/>
          <w:szCs w:val="21"/>
        </w:rPr>
        <w:t>ew workers and those returning to a job after time away</w:t>
      </w:r>
      <w:r>
        <w:rPr>
          <w:rFonts w:ascii="Century" w:hAnsi="Century"/>
          <w:color w:val="000000" w:themeColor="text1"/>
          <w:sz w:val="21"/>
          <w:szCs w:val="21"/>
        </w:rPr>
        <w:t xml:space="preserve"> should</w:t>
      </w:r>
      <w:r w:rsidRPr="00431CB1">
        <w:rPr>
          <w:rFonts w:ascii="Century" w:hAnsi="Century"/>
          <w:color w:val="000000" w:themeColor="text1"/>
          <w:sz w:val="21"/>
          <w:szCs w:val="21"/>
        </w:rPr>
        <w:t xml:space="preserve"> build up a tolerance for hot conditions.</w:t>
      </w:r>
      <w:r>
        <w:rPr>
          <w:rFonts w:ascii="Century" w:hAnsi="Century"/>
          <w:color w:val="000000" w:themeColor="text1"/>
          <w:sz w:val="21"/>
          <w:szCs w:val="21"/>
        </w:rPr>
        <w:t xml:space="preserve"> For more information about ways to reduce heat exposure risk, refer to the “Temperature Extremes” chapter in the MCIT resource, “Public Works Loss Prevention Best Practices Guide” available at </w:t>
      </w:r>
      <w:hyperlink r:id="rId9" w:history="1">
        <w:r w:rsidRPr="00EC0243">
          <w:rPr>
            <w:rStyle w:val="Hyperlink"/>
            <w:rFonts w:ascii="Century" w:hAnsi="Century"/>
            <w:color w:val="002D62"/>
            <w:sz w:val="21"/>
            <w:szCs w:val="21"/>
          </w:rPr>
          <w:t>MCIT.org/public-works/</w:t>
        </w:r>
      </w:hyperlink>
      <w:r w:rsidRPr="00EC0243">
        <w:rPr>
          <w:rFonts w:ascii="Century" w:hAnsi="Century"/>
          <w:color w:val="000000" w:themeColor="text1"/>
          <w:sz w:val="21"/>
          <w:szCs w:val="21"/>
        </w:rPr>
        <w:t>.</w:t>
      </w:r>
    </w:p>
    <w:p w:rsidR="00DD5733" w:rsidRDefault="00DD5733" w:rsidP="00DD5733">
      <w:pPr>
        <w:tabs>
          <w:tab w:val="left" w:pos="-1260"/>
        </w:tabs>
        <w:spacing w:after="0"/>
        <w:rPr>
          <w:rFonts w:ascii="ITC Avant Garde Std Bk" w:hAnsi="ITC Avant Garde Std Bk"/>
          <w:b/>
          <w:color w:val="000000" w:themeColor="text1"/>
          <w:sz w:val="21"/>
          <w:szCs w:val="21"/>
        </w:rPr>
      </w:pPr>
    </w:p>
    <w:p w:rsidR="00DD5733" w:rsidRPr="00DD5733" w:rsidRDefault="00DD5733" w:rsidP="00DD5733">
      <w:pPr>
        <w:tabs>
          <w:tab w:val="left" w:pos="-1260"/>
        </w:tabs>
        <w:spacing w:after="0"/>
        <w:rPr>
          <w:rFonts w:ascii="ITC Avant Garde Std Bk Cn" w:hAnsi="ITC Avant Garde Std Bk Cn"/>
          <w:color w:val="000000" w:themeColor="text1"/>
          <w:sz w:val="21"/>
          <w:szCs w:val="21"/>
        </w:rPr>
      </w:pPr>
      <w:r w:rsidRPr="00DD5733">
        <w:rPr>
          <w:rFonts w:ascii="ITC Avant Garde Std Bk Cn" w:hAnsi="ITC Avant Garde Std Bk Cn"/>
          <w:b/>
          <w:color w:val="000000" w:themeColor="text1"/>
          <w:sz w:val="21"/>
          <w:szCs w:val="21"/>
        </w:rPr>
        <w:t>Extreme Heat Hazards</w:t>
      </w:r>
    </w:p>
    <w:p w:rsidR="00DD5733" w:rsidRDefault="00DD5733" w:rsidP="00DD5733">
      <w:pPr>
        <w:tabs>
          <w:tab w:val="left" w:pos="-1260"/>
        </w:tabs>
        <w:rPr>
          <w:rFonts w:ascii="Century" w:hAnsi="Century"/>
          <w:color w:val="000000" w:themeColor="text1"/>
          <w:sz w:val="21"/>
          <w:szCs w:val="21"/>
        </w:rPr>
      </w:pPr>
      <w:r>
        <w:rPr>
          <w:rFonts w:ascii="Century" w:hAnsi="Century"/>
          <w:color w:val="000000" w:themeColor="text1"/>
          <w:sz w:val="21"/>
          <w:szCs w:val="21"/>
        </w:rPr>
        <w:t>Exposure to heat can lead to the health conditions referred to as h</w:t>
      </w:r>
      <w:r w:rsidRPr="00A160F2">
        <w:rPr>
          <w:rFonts w:ascii="Century" w:hAnsi="Century"/>
          <w:color w:val="000000" w:themeColor="text1"/>
          <w:sz w:val="21"/>
          <w:szCs w:val="21"/>
        </w:rPr>
        <w:t>eat stress.</w:t>
      </w:r>
      <w:r>
        <w:rPr>
          <w:rFonts w:ascii="Century" w:hAnsi="Century"/>
          <w:color w:val="000000" w:themeColor="text1"/>
          <w:sz w:val="21"/>
          <w:szCs w:val="21"/>
        </w:rPr>
        <w:t xml:space="preserve"> </w:t>
      </w:r>
      <w:r w:rsidRPr="00A160F2">
        <w:rPr>
          <w:rFonts w:ascii="Century" w:hAnsi="Century"/>
          <w:color w:val="000000" w:themeColor="text1"/>
          <w:sz w:val="21"/>
          <w:szCs w:val="21"/>
        </w:rPr>
        <w:t xml:space="preserve">The most common types of heat stress are heat rash, heat cramps, heat exhaustion and heat stroke. </w:t>
      </w:r>
    </w:p>
    <w:p w:rsidR="00DD5733" w:rsidRPr="00D61830" w:rsidRDefault="00DD5733" w:rsidP="00DD5733">
      <w:pPr>
        <w:tabs>
          <w:tab w:val="left" w:pos="-1260"/>
        </w:tabs>
        <w:rPr>
          <w:rFonts w:ascii="Century" w:hAnsi="Century"/>
          <w:color w:val="000000" w:themeColor="text1"/>
          <w:sz w:val="21"/>
          <w:szCs w:val="21"/>
        </w:rPr>
      </w:pPr>
      <w:r w:rsidRPr="00A160F2">
        <w:rPr>
          <w:rFonts w:ascii="Century" w:hAnsi="Century"/>
          <w:color w:val="000000" w:themeColor="text1"/>
          <w:sz w:val="21"/>
          <w:szCs w:val="21"/>
        </w:rPr>
        <w:t>Heat stroke is particularly serious and can result in death or permanent injury.</w:t>
      </w:r>
      <w:r>
        <w:rPr>
          <w:rFonts w:ascii="ITC Avant Garde Std Bk" w:hAnsi="ITC Avant Garde Std Bk"/>
          <w:color w:val="000000" w:themeColor="text1"/>
          <w:sz w:val="21"/>
          <w:szCs w:val="21"/>
        </w:rPr>
        <w:t xml:space="preserve"> </w:t>
      </w:r>
      <w:r>
        <w:rPr>
          <w:rFonts w:ascii="Century" w:hAnsi="Century"/>
          <w:color w:val="000000" w:themeColor="text1"/>
          <w:sz w:val="21"/>
          <w:szCs w:val="21"/>
        </w:rPr>
        <w:t>According to the Bureau of Labor Statistics, e</w:t>
      </w:r>
      <w:r w:rsidRPr="00D61830">
        <w:rPr>
          <w:rFonts w:ascii="Century" w:hAnsi="Century"/>
          <w:color w:val="000000" w:themeColor="text1"/>
          <w:sz w:val="21"/>
          <w:szCs w:val="21"/>
        </w:rPr>
        <w:t xml:space="preserve">xposure to environmental heat led to </w:t>
      </w:r>
      <w:r>
        <w:rPr>
          <w:rFonts w:ascii="Century" w:hAnsi="Century"/>
          <w:color w:val="000000" w:themeColor="text1"/>
          <w:sz w:val="21"/>
          <w:szCs w:val="21"/>
        </w:rPr>
        <w:t>nearly 40</w:t>
      </w:r>
      <w:r w:rsidRPr="00D61830">
        <w:rPr>
          <w:rFonts w:ascii="Century" w:hAnsi="Century"/>
          <w:color w:val="000000" w:themeColor="text1"/>
          <w:sz w:val="21"/>
          <w:szCs w:val="21"/>
        </w:rPr>
        <w:t xml:space="preserve"> work-related deaths and </w:t>
      </w:r>
      <w:r>
        <w:rPr>
          <w:rFonts w:ascii="Century" w:hAnsi="Century"/>
          <w:color w:val="000000" w:themeColor="text1"/>
          <w:sz w:val="21"/>
          <w:szCs w:val="21"/>
        </w:rPr>
        <w:t>nearly 3,000</w:t>
      </w:r>
      <w:r w:rsidRPr="00D61830">
        <w:rPr>
          <w:rFonts w:ascii="Century" w:hAnsi="Century"/>
          <w:color w:val="000000" w:themeColor="text1"/>
          <w:sz w:val="21"/>
          <w:szCs w:val="21"/>
        </w:rPr>
        <w:t xml:space="preserve"> nonfatal occupational injuries and illnesses involving days away from work in 2015. [</w:t>
      </w:r>
      <w:r w:rsidRPr="00D61830">
        <w:rPr>
          <w:rFonts w:ascii="Century" w:hAnsi="Century"/>
          <w:i/>
          <w:color w:val="000000" w:themeColor="text1"/>
          <w:sz w:val="21"/>
          <w:szCs w:val="21"/>
        </w:rPr>
        <w:t>Instructor Prompt</w:t>
      </w:r>
      <w:r w:rsidRPr="00D61830">
        <w:rPr>
          <w:rFonts w:ascii="Century" w:hAnsi="Century"/>
          <w:color w:val="000000" w:themeColor="text1"/>
          <w:sz w:val="21"/>
          <w:szCs w:val="21"/>
        </w:rPr>
        <w:t xml:space="preserve">: </w:t>
      </w:r>
      <w:r>
        <w:rPr>
          <w:rFonts w:ascii="Century" w:hAnsi="Century"/>
          <w:color w:val="000000" w:themeColor="text1"/>
          <w:sz w:val="21"/>
          <w:szCs w:val="21"/>
        </w:rPr>
        <w:t>Discuss specific tasks where employees may be subject to heat stress</w:t>
      </w:r>
      <w:r w:rsidRPr="00D61830">
        <w:rPr>
          <w:rFonts w:ascii="Century" w:hAnsi="Century"/>
          <w:color w:val="000000" w:themeColor="text1"/>
          <w:sz w:val="21"/>
          <w:szCs w:val="21"/>
        </w:rPr>
        <w:t>]</w:t>
      </w:r>
    </w:p>
    <w:p w:rsidR="00DD5733" w:rsidRDefault="00DD5733" w:rsidP="00DD5733">
      <w:pPr>
        <w:tabs>
          <w:tab w:val="left" w:pos="-1260"/>
        </w:tabs>
        <w:rPr>
          <w:rFonts w:ascii="Century" w:hAnsi="Century"/>
          <w:color w:val="000000" w:themeColor="text1"/>
          <w:sz w:val="21"/>
          <w:szCs w:val="21"/>
        </w:rPr>
      </w:pPr>
      <w:r>
        <w:rPr>
          <w:rFonts w:ascii="Century" w:hAnsi="Century"/>
          <w:color w:val="000000" w:themeColor="text1"/>
          <w:sz w:val="21"/>
          <w:szCs w:val="21"/>
        </w:rPr>
        <w:t>Heat stress can be serious, but with proper preparation and recognition of symptoms, this hazard can be minimized. Your health and safety is important to us; we don’t want you to get hurt.</w:t>
      </w:r>
    </w:p>
    <w:p w:rsidR="00DD5733" w:rsidRPr="00DD5733" w:rsidRDefault="00DD5733" w:rsidP="00DD5733">
      <w:pPr>
        <w:tabs>
          <w:tab w:val="left" w:pos="-1260"/>
        </w:tabs>
        <w:spacing w:after="0"/>
        <w:rPr>
          <w:rFonts w:ascii="ITC Avant Garde Std Bk Cn" w:hAnsi="ITC Avant Garde Std Bk Cn"/>
          <w:b/>
          <w:color w:val="000000" w:themeColor="text1"/>
          <w:sz w:val="21"/>
          <w:szCs w:val="21"/>
        </w:rPr>
      </w:pPr>
      <w:r w:rsidRPr="00DD5733">
        <w:rPr>
          <w:rFonts w:ascii="ITC Avant Garde Std Bk Cn" w:hAnsi="ITC Avant Garde Std Bk Cn"/>
          <w:b/>
          <w:color w:val="000000" w:themeColor="text1"/>
          <w:sz w:val="21"/>
          <w:szCs w:val="21"/>
        </w:rPr>
        <w:t>Prevention</w:t>
      </w:r>
    </w:p>
    <w:p w:rsidR="00DD5733" w:rsidRDefault="00DD5733" w:rsidP="00DD5733">
      <w:pPr>
        <w:pStyle w:val="ListParagraph"/>
        <w:numPr>
          <w:ilvl w:val="0"/>
          <w:numId w:val="29"/>
        </w:numPr>
        <w:tabs>
          <w:tab w:val="left" w:pos="-1260"/>
        </w:tabs>
        <w:rPr>
          <w:rFonts w:ascii="Century" w:hAnsi="Century"/>
          <w:color w:val="000000" w:themeColor="text1"/>
          <w:sz w:val="21"/>
          <w:szCs w:val="21"/>
        </w:rPr>
      </w:pPr>
      <w:r>
        <w:rPr>
          <w:rFonts w:ascii="Century" w:hAnsi="Century"/>
          <w:color w:val="000000" w:themeColor="text1"/>
          <w:sz w:val="21"/>
          <w:szCs w:val="21"/>
        </w:rPr>
        <w:t xml:space="preserve">Be aware of dangerous heat index advisories and weather service forecasts and plan ahead. </w:t>
      </w:r>
    </w:p>
    <w:p w:rsidR="00DD5733" w:rsidRDefault="00DD5733" w:rsidP="00DD5733">
      <w:pPr>
        <w:pStyle w:val="ListParagraph"/>
        <w:numPr>
          <w:ilvl w:val="0"/>
          <w:numId w:val="29"/>
        </w:numPr>
        <w:tabs>
          <w:tab w:val="left" w:pos="-1260"/>
        </w:tabs>
        <w:rPr>
          <w:rFonts w:ascii="Century" w:hAnsi="Century"/>
          <w:color w:val="000000" w:themeColor="text1"/>
          <w:sz w:val="21"/>
          <w:szCs w:val="21"/>
        </w:rPr>
      </w:pPr>
      <w:r>
        <w:rPr>
          <w:rFonts w:ascii="Century" w:hAnsi="Century"/>
          <w:color w:val="000000" w:themeColor="text1"/>
          <w:sz w:val="21"/>
          <w:szCs w:val="21"/>
        </w:rPr>
        <w:t>Wear comfortable clothing appropriate to both the weather and your work tasks.</w:t>
      </w:r>
    </w:p>
    <w:p w:rsidR="00DD5733" w:rsidRDefault="00DD5733" w:rsidP="00DD5733">
      <w:pPr>
        <w:pStyle w:val="ListParagraph"/>
        <w:numPr>
          <w:ilvl w:val="0"/>
          <w:numId w:val="29"/>
        </w:numPr>
        <w:tabs>
          <w:tab w:val="left" w:pos="-1260"/>
        </w:tabs>
        <w:rPr>
          <w:rFonts w:ascii="Century" w:hAnsi="Century"/>
          <w:color w:val="000000" w:themeColor="text1"/>
          <w:sz w:val="21"/>
          <w:szCs w:val="21"/>
        </w:rPr>
      </w:pPr>
      <w:r>
        <w:rPr>
          <w:rFonts w:ascii="Century" w:hAnsi="Century"/>
          <w:color w:val="000000" w:themeColor="text1"/>
          <w:sz w:val="21"/>
          <w:szCs w:val="21"/>
        </w:rPr>
        <w:t>Stay hydrated! Try to drink 16 to 32 ounces of cool water each hour. Avoid highly sugared or caffeinated drinks.</w:t>
      </w:r>
    </w:p>
    <w:p w:rsidR="00DD5733" w:rsidRDefault="00DD5733" w:rsidP="00DD5733">
      <w:pPr>
        <w:pStyle w:val="ListParagraph"/>
        <w:numPr>
          <w:ilvl w:val="0"/>
          <w:numId w:val="29"/>
        </w:numPr>
        <w:tabs>
          <w:tab w:val="left" w:pos="-1260"/>
        </w:tabs>
        <w:rPr>
          <w:rFonts w:ascii="Century" w:hAnsi="Century"/>
          <w:color w:val="000000" w:themeColor="text1"/>
          <w:sz w:val="21"/>
          <w:szCs w:val="21"/>
        </w:rPr>
      </w:pPr>
      <w:r>
        <w:rPr>
          <w:rFonts w:ascii="Century" w:hAnsi="Century"/>
          <w:color w:val="000000" w:themeColor="text1"/>
          <w:sz w:val="21"/>
          <w:szCs w:val="21"/>
        </w:rPr>
        <w:lastRenderedPageBreak/>
        <w:t>Take frequent breaks, preferably in a cool or shaded area, particularly if you feel heat discomfort.</w:t>
      </w:r>
    </w:p>
    <w:p w:rsidR="00DD5733" w:rsidRDefault="00DD5733" w:rsidP="00DD5733">
      <w:pPr>
        <w:pStyle w:val="ListParagraph"/>
        <w:numPr>
          <w:ilvl w:val="0"/>
          <w:numId w:val="19"/>
        </w:numPr>
        <w:tabs>
          <w:tab w:val="left" w:pos="-1260"/>
        </w:tabs>
        <w:ind w:left="360"/>
        <w:rPr>
          <w:rFonts w:ascii="Century" w:hAnsi="Century"/>
          <w:color w:val="000000" w:themeColor="text1"/>
          <w:sz w:val="21"/>
          <w:szCs w:val="21"/>
        </w:rPr>
      </w:pPr>
      <w:r>
        <w:rPr>
          <w:rFonts w:ascii="Century" w:hAnsi="Century"/>
          <w:color w:val="000000" w:themeColor="text1"/>
          <w:sz w:val="21"/>
          <w:szCs w:val="21"/>
        </w:rPr>
        <w:t>Observe others for signs and symptoms of heat stress and know how to respond or get help.</w:t>
      </w:r>
    </w:p>
    <w:p w:rsidR="00DD5733" w:rsidRDefault="00DD5733" w:rsidP="00DD5733">
      <w:pPr>
        <w:pStyle w:val="ListParagraph"/>
        <w:numPr>
          <w:ilvl w:val="0"/>
          <w:numId w:val="19"/>
        </w:numPr>
        <w:tabs>
          <w:tab w:val="left" w:pos="-1260"/>
        </w:tabs>
        <w:ind w:left="360"/>
        <w:rPr>
          <w:rFonts w:ascii="Century" w:hAnsi="Century"/>
          <w:color w:val="000000" w:themeColor="text1"/>
          <w:sz w:val="21"/>
          <w:szCs w:val="21"/>
        </w:rPr>
      </w:pPr>
      <w:r>
        <w:rPr>
          <w:rFonts w:ascii="Century" w:hAnsi="Century"/>
          <w:color w:val="000000" w:themeColor="text1"/>
          <w:sz w:val="21"/>
          <w:szCs w:val="21"/>
        </w:rPr>
        <w:t>[</w:t>
      </w:r>
      <w:r w:rsidRPr="00927E0B">
        <w:rPr>
          <w:rFonts w:ascii="Century" w:hAnsi="Century"/>
          <w:i/>
          <w:color w:val="000000" w:themeColor="text1"/>
          <w:sz w:val="21"/>
          <w:szCs w:val="21"/>
        </w:rPr>
        <w:t>Instructor prompt</w:t>
      </w:r>
      <w:r>
        <w:rPr>
          <w:rFonts w:ascii="Century" w:hAnsi="Century"/>
          <w:color w:val="000000" w:themeColor="text1"/>
          <w:sz w:val="21"/>
          <w:szCs w:val="21"/>
        </w:rPr>
        <w:t>: discuss emergency action plan in the event an employee needs medical attention.]</w:t>
      </w:r>
    </w:p>
    <w:p w:rsidR="00DD5733" w:rsidRPr="00DD5733" w:rsidRDefault="00DD5733" w:rsidP="00DD5733">
      <w:pPr>
        <w:tabs>
          <w:tab w:val="left" w:pos="-1260"/>
        </w:tabs>
        <w:spacing w:after="0"/>
        <w:rPr>
          <w:rFonts w:ascii="ITC Avant Garde Std Bk Cn" w:hAnsi="ITC Avant Garde Std Bk Cn"/>
          <w:b/>
          <w:color w:val="000000" w:themeColor="text1"/>
          <w:sz w:val="21"/>
          <w:szCs w:val="21"/>
        </w:rPr>
      </w:pPr>
      <w:r w:rsidRPr="00DD5733">
        <w:rPr>
          <w:rFonts w:ascii="ITC Avant Garde Std Bk Cn" w:hAnsi="ITC Avant Garde Std Bk Cn"/>
          <w:b/>
          <w:color w:val="000000" w:themeColor="text1"/>
          <w:sz w:val="21"/>
          <w:szCs w:val="21"/>
        </w:rPr>
        <w:t>Common Symptoms and Treatment of Heat Stress</w:t>
      </w:r>
    </w:p>
    <w:p w:rsidR="00DD5733" w:rsidRDefault="00DD5733" w:rsidP="00BC5C18">
      <w:pPr>
        <w:tabs>
          <w:tab w:val="left" w:pos="-1260"/>
        </w:tabs>
        <w:spacing w:after="120"/>
        <w:rPr>
          <w:rFonts w:ascii="Century" w:hAnsi="Century"/>
          <w:color w:val="000000" w:themeColor="text1"/>
          <w:sz w:val="21"/>
          <w:szCs w:val="21"/>
        </w:rPr>
      </w:pPr>
      <w:r w:rsidRPr="00B76840">
        <w:rPr>
          <w:rFonts w:ascii="Century" w:hAnsi="Century"/>
          <w:color w:val="000000" w:themeColor="text1"/>
          <w:sz w:val="21"/>
          <w:szCs w:val="21"/>
        </w:rPr>
        <w:t>[</w:t>
      </w:r>
      <w:r w:rsidRPr="00B76840">
        <w:rPr>
          <w:rFonts w:ascii="Century" w:hAnsi="Century"/>
          <w:i/>
          <w:color w:val="000000" w:themeColor="text1"/>
          <w:sz w:val="21"/>
          <w:szCs w:val="21"/>
        </w:rPr>
        <w:t>Instructor prompt:</w:t>
      </w:r>
      <w:r w:rsidRPr="00B76840">
        <w:rPr>
          <w:rFonts w:ascii="Century" w:hAnsi="Century"/>
          <w:color w:val="000000" w:themeColor="text1"/>
          <w:sz w:val="21"/>
          <w:szCs w:val="21"/>
        </w:rPr>
        <w:t xml:space="preserve"> Have employees follow along on their handouts as you discuss the symptoms and treatment of the following hea</w:t>
      </w:r>
      <w:r>
        <w:rPr>
          <w:rFonts w:ascii="Century" w:hAnsi="Century"/>
          <w:color w:val="000000" w:themeColor="text1"/>
          <w:sz w:val="21"/>
          <w:szCs w:val="21"/>
        </w:rPr>
        <w:t>t</w:t>
      </w:r>
      <w:r w:rsidRPr="00B76840">
        <w:rPr>
          <w:rFonts w:ascii="Century" w:hAnsi="Century"/>
          <w:color w:val="000000" w:themeColor="text1"/>
          <w:sz w:val="21"/>
          <w:szCs w:val="21"/>
        </w:rPr>
        <w:t>-related illnesses]</w:t>
      </w:r>
    </w:p>
    <w:tbl>
      <w:tblPr>
        <w:tblW w:w="0" w:type="auto"/>
        <w:tblInd w:w="90" w:type="dxa"/>
        <w:tblLayout w:type="fixed"/>
        <w:tblCellMar>
          <w:left w:w="0" w:type="dxa"/>
          <w:right w:w="0" w:type="dxa"/>
        </w:tblCellMar>
        <w:tblLook w:val="0000" w:firstRow="0" w:lastRow="0" w:firstColumn="0" w:lastColumn="0" w:noHBand="0" w:noVBand="0"/>
      </w:tblPr>
      <w:tblGrid>
        <w:gridCol w:w="1463"/>
        <w:gridCol w:w="3528"/>
        <w:gridCol w:w="5073"/>
      </w:tblGrid>
      <w:tr w:rsidR="00DD5733" w:rsidRPr="00DD5733" w:rsidTr="00DD5733">
        <w:trPr>
          <w:trHeight w:val="60"/>
        </w:trPr>
        <w:tc>
          <w:tcPr>
            <w:tcW w:w="1463" w:type="dxa"/>
            <w:tcBorders>
              <w:top w:val="single" w:sz="8" w:space="0" w:color="000000"/>
              <w:left w:val="single" w:sz="8" w:space="0" w:color="000000"/>
              <w:bottom w:val="single" w:sz="8" w:space="0" w:color="000000"/>
              <w:right w:val="single" w:sz="4" w:space="0" w:color="FFFFFF" w:themeColor="background1"/>
            </w:tcBorders>
            <w:shd w:val="clear" w:color="auto" w:fill="000000" w:themeFill="text1"/>
            <w:tcMar>
              <w:top w:w="180" w:type="dxa"/>
              <w:left w:w="90" w:type="dxa"/>
              <w:bottom w:w="90" w:type="dxa"/>
              <w:right w:w="90" w:type="dxa"/>
            </w:tcMar>
          </w:tcPr>
          <w:p w:rsidR="00DD5733" w:rsidRPr="00DD5733" w:rsidRDefault="00DD5733" w:rsidP="00840A93">
            <w:pPr>
              <w:pStyle w:val="TableTitleLeftTable"/>
              <w:rPr>
                <w:rFonts w:ascii="ITC Avant Garde Std Bk" w:hAnsi="ITC Avant Garde Std Bk"/>
                <w:b/>
                <w:color w:val="FFCB0A"/>
                <w:sz w:val="20"/>
                <w:szCs w:val="20"/>
              </w:rPr>
            </w:pPr>
            <w:r w:rsidRPr="00DD5733">
              <w:rPr>
                <w:rFonts w:ascii="ITC Avant Garde Std Bk" w:hAnsi="ITC Avant Garde Std Bk"/>
                <w:b/>
                <w:color w:val="FFCB0A"/>
                <w:sz w:val="20"/>
                <w:szCs w:val="20"/>
              </w:rPr>
              <w:t>HEAT STRESS</w:t>
            </w:r>
          </w:p>
        </w:tc>
        <w:tc>
          <w:tcPr>
            <w:tcW w:w="3528" w:type="dxa"/>
            <w:tcBorders>
              <w:top w:val="single" w:sz="8" w:space="0" w:color="000000"/>
              <w:left w:val="single" w:sz="4" w:space="0" w:color="FFFFFF" w:themeColor="background1"/>
              <w:bottom w:val="single" w:sz="8" w:space="0" w:color="000000"/>
              <w:right w:val="single" w:sz="4" w:space="0" w:color="FFFFFF" w:themeColor="background1"/>
            </w:tcBorders>
            <w:shd w:val="clear" w:color="auto" w:fill="000000" w:themeFill="text1"/>
            <w:tcMar>
              <w:top w:w="180" w:type="dxa"/>
              <w:left w:w="90" w:type="dxa"/>
              <w:bottom w:w="90" w:type="dxa"/>
              <w:right w:w="90" w:type="dxa"/>
            </w:tcMar>
          </w:tcPr>
          <w:p w:rsidR="00DD5733" w:rsidRPr="00DD5733" w:rsidRDefault="00DD5733" w:rsidP="00840A93">
            <w:pPr>
              <w:pStyle w:val="TableTitleLeftTable"/>
              <w:rPr>
                <w:rFonts w:ascii="ITC Avant Garde Std Bk" w:hAnsi="ITC Avant Garde Std Bk"/>
                <w:b/>
                <w:color w:val="FFCB0A"/>
                <w:sz w:val="20"/>
                <w:szCs w:val="20"/>
              </w:rPr>
            </w:pPr>
            <w:r w:rsidRPr="00DD5733">
              <w:rPr>
                <w:rFonts w:ascii="ITC Avant Garde Std Bk" w:hAnsi="ITC Avant Garde Std Bk"/>
                <w:b/>
                <w:color w:val="FFCB0A"/>
                <w:sz w:val="20"/>
                <w:szCs w:val="20"/>
              </w:rPr>
              <w:t>SYMPTOMS</w:t>
            </w:r>
          </w:p>
        </w:tc>
        <w:tc>
          <w:tcPr>
            <w:tcW w:w="5073" w:type="dxa"/>
            <w:tcBorders>
              <w:top w:val="single" w:sz="8" w:space="0" w:color="000000"/>
              <w:left w:val="single" w:sz="4" w:space="0" w:color="FFFFFF" w:themeColor="background1"/>
              <w:bottom w:val="single" w:sz="8" w:space="0" w:color="000000"/>
              <w:right w:val="single" w:sz="8" w:space="0" w:color="000000"/>
            </w:tcBorders>
            <w:shd w:val="clear" w:color="auto" w:fill="000000" w:themeFill="text1"/>
            <w:tcMar>
              <w:top w:w="180" w:type="dxa"/>
              <w:left w:w="90" w:type="dxa"/>
              <w:bottom w:w="90" w:type="dxa"/>
              <w:right w:w="90" w:type="dxa"/>
            </w:tcMar>
          </w:tcPr>
          <w:p w:rsidR="00DD5733" w:rsidRPr="00DD5733" w:rsidRDefault="00DD5733" w:rsidP="00840A93">
            <w:pPr>
              <w:pStyle w:val="TableTitleLeftTable"/>
              <w:rPr>
                <w:rFonts w:ascii="ITC Avant Garde Std Bk" w:hAnsi="ITC Avant Garde Std Bk"/>
                <w:b/>
                <w:color w:val="FFCB0A"/>
                <w:sz w:val="20"/>
                <w:szCs w:val="20"/>
              </w:rPr>
            </w:pPr>
            <w:r w:rsidRPr="00DD5733">
              <w:rPr>
                <w:rFonts w:ascii="ITC Avant Garde Std Bk" w:hAnsi="ITC Avant Garde Std Bk"/>
                <w:b/>
                <w:color w:val="FFCB0A"/>
                <w:sz w:val="20"/>
                <w:szCs w:val="20"/>
              </w:rPr>
              <w:t>TREATMENT</w:t>
            </w:r>
          </w:p>
        </w:tc>
      </w:tr>
      <w:tr w:rsidR="00DD5733" w:rsidTr="00840A93">
        <w:trPr>
          <w:trHeight w:val="60"/>
        </w:trPr>
        <w:tc>
          <w:tcPr>
            <w:tcW w:w="1463" w:type="dxa"/>
            <w:tcBorders>
              <w:top w:val="single" w:sz="8" w:space="0" w:color="000000"/>
              <w:left w:val="single" w:sz="8" w:space="0" w:color="000000"/>
              <w:bottom w:val="single" w:sz="8" w:space="0" w:color="000000"/>
              <w:right w:val="single" w:sz="8" w:space="0" w:color="000000"/>
            </w:tcBorders>
            <w:tcMar>
              <w:top w:w="180" w:type="dxa"/>
              <w:left w:w="90" w:type="dxa"/>
              <w:bottom w:w="90" w:type="dxa"/>
              <w:right w:w="90" w:type="dxa"/>
            </w:tcMar>
          </w:tcPr>
          <w:p w:rsidR="00DD5733" w:rsidRPr="00BC5C18" w:rsidRDefault="00DD5733" w:rsidP="00840A93">
            <w:pPr>
              <w:pStyle w:val="TableTitleLeftTable"/>
              <w:rPr>
                <w:sz w:val="20"/>
                <w:szCs w:val="20"/>
              </w:rPr>
            </w:pPr>
            <w:r w:rsidRPr="00BC5C18">
              <w:rPr>
                <w:sz w:val="20"/>
                <w:szCs w:val="20"/>
              </w:rPr>
              <w:t>Heat Rash</w:t>
            </w:r>
          </w:p>
        </w:tc>
        <w:tc>
          <w:tcPr>
            <w:tcW w:w="3528" w:type="dxa"/>
            <w:tcBorders>
              <w:top w:val="single" w:sz="8" w:space="0" w:color="000000"/>
              <w:left w:val="single" w:sz="8" w:space="0" w:color="000000"/>
              <w:bottom w:val="single" w:sz="8" w:space="0" w:color="000000"/>
              <w:right w:val="single" w:sz="8" w:space="0" w:color="000000"/>
            </w:tcBorders>
            <w:tcMar>
              <w:top w:w="180" w:type="dxa"/>
              <w:left w:w="90" w:type="dxa"/>
              <w:bottom w:w="90" w:type="dxa"/>
              <w:right w:w="90" w:type="dxa"/>
            </w:tcMar>
          </w:tcPr>
          <w:p w:rsidR="00DD5733" w:rsidRPr="00BC5C18" w:rsidRDefault="00DD5733" w:rsidP="00840A93">
            <w:pPr>
              <w:pStyle w:val="EntryTable"/>
            </w:pPr>
            <w:r w:rsidRPr="00BC5C18">
              <w:t>Red cluster of pimples or small blisters, typically located on neck, upper chest, groin, under breasts or in elbow creases</w:t>
            </w:r>
          </w:p>
        </w:tc>
        <w:tc>
          <w:tcPr>
            <w:tcW w:w="5073" w:type="dxa"/>
            <w:tcBorders>
              <w:top w:val="single" w:sz="8" w:space="0" w:color="000000"/>
              <w:left w:val="single" w:sz="8" w:space="0" w:color="000000"/>
              <w:bottom w:val="single" w:sz="8" w:space="0" w:color="000000"/>
              <w:right w:val="single" w:sz="8" w:space="0" w:color="000000"/>
            </w:tcBorders>
            <w:tcMar>
              <w:top w:w="180" w:type="dxa"/>
              <w:left w:w="90" w:type="dxa"/>
              <w:bottom w:w="90" w:type="dxa"/>
              <w:right w:w="90" w:type="dxa"/>
            </w:tcMar>
          </w:tcPr>
          <w:p w:rsidR="00DD5733" w:rsidRPr="00BC5C18" w:rsidRDefault="00DD5733" w:rsidP="00DD5733">
            <w:pPr>
              <w:pStyle w:val="EntryBulletsTable"/>
              <w:numPr>
                <w:ilvl w:val="0"/>
                <w:numId w:val="28"/>
              </w:numPr>
              <w:ind w:left="421"/>
            </w:pPr>
            <w:r w:rsidRPr="00BC5C18">
              <w:t>Keep rash dry.</w:t>
            </w:r>
          </w:p>
          <w:p w:rsidR="00DD5733" w:rsidRPr="00BC5C18" w:rsidRDefault="00DD5733" w:rsidP="00DD5733">
            <w:pPr>
              <w:pStyle w:val="EntryBulletsTable"/>
              <w:numPr>
                <w:ilvl w:val="0"/>
                <w:numId w:val="28"/>
              </w:numPr>
              <w:ind w:left="421"/>
            </w:pPr>
            <w:r w:rsidRPr="00BC5C18">
              <w:t>Move to cooler, less humid work areas.</w:t>
            </w:r>
          </w:p>
          <w:p w:rsidR="00DD5733" w:rsidRPr="00BC5C18" w:rsidRDefault="00DD5733" w:rsidP="00DD5733">
            <w:pPr>
              <w:pStyle w:val="EntryBulletsTable"/>
              <w:numPr>
                <w:ilvl w:val="0"/>
                <w:numId w:val="28"/>
              </w:numPr>
              <w:ind w:left="421"/>
            </w:pPr>
            <w:r w:rsidRPr="00BC5C18">
              <w:t>Avoid using ointment or creams.</w:t>
            </w:r>
          </w:p>
        </w:tc>
      </w:tr>
      <w:tr w:rsidR="00DD5733" w:rsidTr="00840A93">
        <w:trPr>
          <w:trHeight w:val="60"/>
        </w:trPr>
        <w:tc>
          <w:tcPr>
            <w:tcW w:w="146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80" w:type="dxa"/>
              <w:left w:w="90" w:type="dxa"/>
              <w:bottom w:w="90" w:type="dxa"/>
              <w:right w:w="90" w:type="dxa"/>
            </w:tcMar>
          </w:tcPr>
          <w:p w:rsidR="00DD5733" w:rsidRPr="00BC5C18" w:rsidRDefault="00DD5733" w:rsidP="00840A93">
            <w:pPr>
              <w:pStyle w:val="TableTitleLeftTable"/>
              <w:rPr>
                <w:sz w:val="20"/>
                <w:szCs w:val="20"/>
              </w:rPr>
            </w:pPr>
            <w:r w:rsidRPr="00BC5C18">
              <w:rPr>
                <w:sz w:val="20"/>
                <w:szCs w:val="20"/>
              </w:rPr>
              <w:t>Heat Cramps</w:t>
            </w:r>
          </w:p>
        </w:tc>
        <w:tc>
          <w:tcPr>
            <w:tcW w:w="352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80" w:type="dxa"/>
              <w:left w:w="90" w:type="dxa"/>
              <w:bottom w:w="90" w:type="dxa"/>
              <w:right w:w="90" w:type="dxa"/>
            </w:tcMar>
          </w:tcPr>
          <w:p w:rsidR="00DD5733" w:rsidRPr="00BC5C18" w:rsidRDefault="00DD5733" w:rsidP="00840A93">
            <w:pPr>
              <w:pStyle w:val="EntryTable"/>
            </w:pPr>
            <w:r w:rsidRPr="00BC5C18">
              <w:t>Muscle cramps, pain or spasms in the abdomen, arms or legs</w:t>
            </w:r>
          </w:p>
        </w:tc>
        <w:tc>
          <w:tcPr>
            <w:tcW w:w="507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80" w:type="dxa"/>
              <w:left w:w="90" w:type="dxa"/>
              <w:bottom w:w="90" w:type="dxa"/>
              <w:right w:w="90" w:type="dxa"/>
            </w:tcMar>
          </w:tcPr>
          <w:p w:rsidR="00DD5733" w:rsidRPr="00BC5C18" w:rsidRDefault="00DD5733" w:rsidP="00DD5733">
            <w:pPr>
              <w:pStyle w:val="EntryBulletsTable"/>
              <w:numPr>
                <w:ilvl w:val="0"/>
                <w:numId w:val="28"/>
              </w:numPr>
              <w:tabs>
                <w:tab w:val="clear" w:pos="270"/>
                <w:tab w:val="left" w:pos="-491"/>
              </w:tabs>
              <w:ind w:left="421"/>
            </w:pPr>
            <w:r w:rsidRPr="00BC5C18">
              <w:t xml:space="preserve">Drink water. </w:t>
            </w:r>
          </w:p>
          <w:p w:rsidR="00DD5733" w:rsidRPr="00BC5C18" w:rsidRDefault="00DD5733" w:rsidP="00DD5733">
            <w:pPr>
              <w:pStyle w:val="EntryBulletsTable"/>
              <w:numPr>
                <w:ilvl w:val="0"/>
                <w:numId w:val="28"/>
              </w:numPr>
              <w:tabs>
                <w:tab w:val="clear" w:pos="270"/>
                <w:tab w:val="left" w:pos="-491"/>
              </w:tabs>
              <w:ind w:left="421"/>
            </w:pPr>
            <w:r w:rsidRPr="00BC5C18">
              <w:t>Have a snack and/or electrolyte replacement beverage, such as a sports drink</w:t>
            </w:r>
          </w:p>
          <w:p w:rsidR="00DD5733" w:rsidRPr="00BC5C18" w:rsidRDefault="00DD5733" w:rsidP="00DD5733">
            <w:pPr>
              <w:pStyle w:val="EntryBulletsTable"/>
              <w:numPr>
                <w:ilvl w:val="0"/>
                <w:numId w:val="28"/>
              </w:numPr>
              <w:tabs>
                <w:tab w:val="clear" w:pos="270"/>
                <w:tab w:val="left" w:pos="-491"/>
              </w:tabs>
              <w:ind w:left="421"/>
            </w:pPr>
            <w:r w:rsidRPr="00BC5C18">
              <w:t>If cramps do not subside in an hour, seek medical attention.</w:t>
            </w:r>
          </w:p>
        </w:tc>
      </w:tr>
      <w:tr w:rsidR="00DD5733" w:rsidTr="00840A93">
        <w:trPr>
          <w:trHeight w:val="60"/>
        </w:trPr>
        <w:tc>
          <w:tcPr>
            <w:tcW w:w="1463" w:type="dxa"/>
            <w:tcBorders>
              <w:top w:val="single" w:sz="8" w:space="0" w:color="000000"/>
              <w:left w:val="single" w:sz="8" w:space="0" w:color="000000"/>
              <w:bottom w:val="single" w:sz="8" w:space="0" w:color="000000"/>
              <w:right w:val="single" w:sz="8" w:space="0" w:color="000000"/>
            </w:tcBorders>
            <w:tcMar>
              <w:top w:w="180" w:type="dxa"/>
              <w:left w:w="90" w:type="dxa"/>
              <w:bottom w:w="90" w:type="dxa"/>
              <w:right w:w="90" w:type="dxa"/>
            </w:tcMar>
          </w:tcPr>
          <w:p w:rsidR="00DD5733" w:rsidRPr="00BC5C18" w:rsidRDefault="00DD5733" w:rsidP="00840A93">
            <w:pPr>
              <w:pStyle w:val="TableTitleLeftTable"/>
              <w:rPr>
                <w:sz w:val="20"/>
                <w:szCs w:val="20"/>
              </w:rPr>
            </w:pPr>
            <w:r w:rsidRPr="00BC5C18">
              <w:rPr>
                <w:sz w:val="20"/>
                <w:szCs w:val="20"/>
              </w:rPr>
              <w:t>Heat Exhaustion</w:t>
            </w:r>
          </w:p>
        </w:tc>
        <w:tc>
          <w:tcPr>
            <w:tcW w:w="3528" w:type="dxa"/>
            <w:tcBorders>
              <w:top w:val="single" w:sz="8" w:space="0" w:color="000000"/>
              <w:left w:val="single" w:sz="8" w:space="0" w:color="000000"/>
              <w:bottom w:val="single" w:sz="8" w:space="0" w:color="000000"/>
              <w:right w:val="single" w:sz="8" w:space="0" w:color="000000"/>
            </w:tcBorders>
            <w:tcMar>
              <w:top w:w="180" w:type="dxa"/>
              <w:left w:w="90" w:type="dxa"/>
              <w:bottom w:w="90" w:type="dxa"/>
              <w:right w:w="90" w:type="dxa"/>
            </w:tcMar>
          </w:tcPr>
          <w:p w:rsidR="00DD5733" w:rsidRPr="00BC5C18" w:rsidRDefault="00DD5733" w:rsidP="00DD5733">
            <w:pPr>
              <w:pStyle w:val="EntryBulletsTable"/>
              <w:numPr>
                <w:ilvl w:val="0"/>
                <w:numId w:val="28"/>
              </w:numPr>
              <w:ind w:left="421"/>
            </w:pPr>
            <w:r w:rsidRPr="00BC5C18">
              <w:t>Headache</w:t>
            </w:r>
          </w:p>
          <w:p w:rsidR="00DD5733" w:rsidRPr="00BC5C18" w:rsidRDefault="00DD5733" w:rsidP="00DD5733">
            <w:pPr>
              <w:pStyle w:val="EntryBulletsTable"/>
              <w:numPr>
                <w:ilvl w:val="0"/>
                <w:numId w:val="28"/>
              </w:numPr>
              <w:ind w:left="421"/>
            </w:pPr>
            <w:r w:rsidRPr="00BC5C18">
              <w:t>Nausea/dizziness</w:t>
            </w:r>
          </w:p>
          <w:p w:rsidR="00DD5733" w:rsidRPr="00BC5C18" w:rsidRDefault="00DD5733" w:rsidP="00DD5733">
            <w:pPr>
              <w:pStyle w:val="EntryBulletsTable"/>
              <w:numPr>
                <w:ilvl w:val="0"/>
                <w:numId w:val="28"/>
              </w:numPr>
              <w:ind w:left="421"/>
            </w:pPr>
            <w:r w:rsidRPr="00BC5C18">
              <w:t>Irritability</w:t>
            </w:r>
          </w:p>
          <w:p w:rsidR="00DD5733" w:rsidRPr="00BC5C18" w:rsidRDefault="00DD5733" w:rsidP="00DD5733">
            <w:pPr>
              <w:pStyle w:val="EntryBulletsTable"/>
              <w:numPr>
                <w:ilvl w:val="0"/>
                <w:numId w:val="28"/>
              </w:numPr>
              <w:ind w:left="421"/>
            </w:pPr>
            <w:r w:rsidRPr="00BC5C18">
              <w:t>Thirst</w:t>
            </w:r>
          </w:p>
          <w:p w:rsidR="00DD5733" w:rsidRPr="00BC5C18" w:rsidRDefault="00DD5733" w:rsidP="00DD5733">
            <w:pPr>
              <w:pStyle w:val="EntryBulletsTable"/>
              <w:numPr>
                <w:ilvl w:val="0"/>
                <w:numId w:val="28"/>
              </w:numPr>
              <w:ind w:left="421"/>
            </w:pPr>
            <w:r w:rsidRPr="00BC5C18">
              <w:t>Weakness</w:t>
            </w:r>
          </w:p>
          <w:p w:rsidR="00DD5733" w:rsidRPr="00BC5C18" w:rsidRDefault="00DD5733" w:rsidP="00DD5733">
            <w:pPr>
              <w:pStyle w:val="EntryBulletsTable"/>
              <w:numPr>
                <w:ilvl w:val="0"/>
                <w:numId w:val="28"/>
              </w:numPr>
              <w:ind w:left="421"/>
            </w:pPr>
            <w:r w:rsidRPr="00BC5C18">
              <w:t>Heavy sweating</w:t>
            </w:r>
          </w:p>
          <w:p w:rsidR="00DD5733" w:rsidRPr="00BC5C18" w:rsidRDefault="00DD5733" w:rsidP="00DD5733">
            <w:pPr>
              <w:pStyle w:val="EntryBulletsTable"/>
              <w:numPr>
                <w:ilvl w:val="0"/>
                <w:numId w:val="28"/>
              </w:numPr>
              <w:ind w:left="421"/>
            </w:pPr>
            <w:r w:rsidRPr="00BC5C18">
              <w:t>Elevated body temperature</w:t>
            </w:r>
          </w:p>
          <w:p w:rsidR="00DD5733" w:rsidRPr="00BC5C18" w:rsidRDefault="00DD5733" w:rsidP="00DD5733">
            <w:pPr>
              <w:pStyle w:val="EntryBulletsTable"/>
              <w:numPr>
                <w:ilvl w:val="0"/>
                <w:numId w:val="28"/>
              </w:numPr>
              <w:ind w:left="421"/>
            </w:pPr>
            <w:r w:rsidRPr="00BC5C18">
              <w:t>Decreased urine output</w:t>
            </w:r>
          </w:p>
        </w:tc>
        <w:tc>
          <w:tcPr>
            <w:tcW w:w="5073" w:type="dxa"/>
            <w:tcBorders>
              <w:top w:val="single" w:sz="8" w:space="0" w:color="000000"/>
              <w:left w:val="single" w:sz="8" w:space="0" w:color="000000"/>
              <w:bottom w:val="single" w:sz="8" w:space="0" w:color="000000"/>
              <w:right w:val="single" w:sz="8" w:space="0" w:color="000000"/>
            </w:tcBorders>
            <w:tcMar>
              <w:top w:w="180" w:type="dxa"/>
              <w:left w:w="90" w:type="dxa"/>
              <w:bottom w:w="90" w:type="dxa"/>
              <w:right w:w="90" w:type="dxa"/>
            </w:tcMar>
          </w:tcPr>
          <w:p w:rsidR="00DD5733" w:rsidRPr="00BC5C18" w:rsidRDefault="00DD5733" w:rsidP="00DD5733">
            <w:pPr>
              <w:pStyle w:val="EntryBulletsTable"/>
              <w:numPr>
                <w:ilvl w:val="0"/>
                <w:numId w:val="28"/>
              </w:numPr>
              <w:ind w:left="421"/>
            </w:pPr>
            <w:r w:rsidRPr="00BC5C18">
              <w:t>Remove worker to cool area (air conditioning if possible) and give liquids to drink, particularly cool liquid.</w:t>
            </w:r>
          </w:p>
          <w:p w:rsidR="00DD5733" w:rsidRPr="00BC5C18" w:rsidRDefault="00DD5733" w:rsidP="00DD5733">
            <w:pPr>
              <w:pStyle w:val="EntryBulletsTable"/>
              <w:numPr>
                <w:ilvl w:val="0"/>
                <w:numId w:val="28"/>
              </w:numPr>
              <w:ind w:left="421"/>
            </w:pPr>
            <w:r w:rsidRPr="00BC5C18">
              <w:t xml:space="preserve">Remove unnecessary clothing from worker. </w:t>
            </w:r>
          </w:p>
          <w:p w:rsidR="00DD5733" w:rsidRPr="00BC5C18" w:rsidRDefault="00DD5733" w:rsidP="00DD5733">
            <w:pPr>
              <w:pStyle w:val="EntryBulletsTable"/>
              <w:numPr>
                <w:ilvl w:val="0"/>
                <w:numId w:val="28"/>
              </w:numPr>
              <w:ind w:left="421"/>
            </w:pPr>
            <w:r w:rsidRPr="00BC5C18">
              <w:t xml:space="preserve">Cool the worker with cool water or compresses. </w:t>
            </w:r>
          </w:p>
          <w:p w:rsidR="00DD5733" w:rsidRPr="00BC5C18" w:rsidRDefault="00DD5733" w:rsidP="00DD5733">
            <w:pPr>
              <w:pStyle w:val="EntryBulletsTable"/>
              <w:numPr>
                <w:ilvl w:val="0"/>
                <w:numId w:val="28"/>
              </w:numPr>
              <w:ind w:left="421"/>
            </w:pPr>
            <w:r w:rsidRPr="00BC5C18">
              <w:t>Bring worker to clinic or emergency room for evaluation and treatment.</w:t>
            </w:r>
          </w:p>
          <w:p w:rsidR="00DD5733" w:rsidRPr="00BC5C18" w:rsidRDefault="00DD5733" w:rsidP="00DD5733">
            <w:pPr>
              <w:pStyle w:val="EntryBulletsTable"/>
              <w:numPr>
                <w:ilvl w:val="0"/>
                <w:numId w:val="28"/>
              </w:numPr>
              <w:ind w:left="421"/>
            </w:pPr>
            <w:r w:rsidRPr="00BC5C18">
              <w:t>Stay with the worker until help arrives.</w:t>
            </w:r>
          </w:p>
        </w:tc>
      </w:tr>
      <w:tr w:rsidR="00DD5733" w:rsidTr="00840A93">
        <w:trPr>
          <w:trHeight w:val="60"/>
        </w:trPr>
        <w:tc>
          <w:tcPr>
            <w:tcW w:w="146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80" w:type="dxa"/>
              <w:left w:w="90" w:type="dxa"/>
              <w:bottom w:w="90" w:type="dxa"/>
              <w:right w:w="90" w:type="dxa"/>
            </w:tcMar>
          </w:tcPr>
          <w:p w:rsidR="00DD5733" w:rsidRPr="00BC5C18" w:rsidRDefault="00DD5733" w:rsidP="00840A93">
            <w:pPr>
              <w:pStyle w:val="TableTitleLeftTable"/>
              <w:rPr>
                <w:sz w:val="20"/>
                <w:szCs w:val="20"/>
              </w:rPr>
            </w:pPr>
            <w:r w:rsidRPr="00BC5C18">
              <w:rPr>
                <w:sz w:val="20"/>
                <w:szCs w:val="20"/>
              </w:rPr>
              <w:t>Heat Stroke</w:t>
            </w:r>
          </w:p>
        </w:tc>
        <w:tc>
          <w:tcPr>
            <w:tcW w:w="352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80" w:type="dxa"/>
              <w:left w:w="90" w:type="dxa"/>
              <w:bottom w:w="90" w:type="dxa"/>
              <w:right w:w="90" w:type="dxa"/>
            </w:tcMar>
          </w:tcPr>
          <w:p w:rsidR="00DD5733" w:rsidRPr="00BC5C18" w:rsidRDefault="00DD5733" w:rsidP="00DD5733">
            <w:pPr>
              <w:pStyle w:val="EntryBulletsTable"/>
              <w:numPr>
                <w:ilvl w:val="0"/>
                <w:numId w:val="28"/>
              </w:numPr>
              <w:ind w:left="421"/>
            </w:pPr>
            <w:r w:rsidRPr="00BC5C18">
              <w:t>Confusion, altered mental state, slurred speech</w:t>
            </w:r>
          </w:p>
          <w:p w:rsidR="00DD5733" w:rsidRPr="00BC5C18" w:rsidRDefault="00DD5733" w:rsidP="00DD5733">
            <w:pPr>
              <w:pStyle w:val="EntryBulletsTable"/>
              <w:numPr>
                <w:ilvl w:val="0"/>
                <w:numId w:val="28"/>
              </w:numPr>
              <w:ind w:left="421"/>
            </w:pPr>
            <w:r w:rsidRPr="00BC5C18">
              <w:t>Loss of consciousness</w:t>
            </w:r>
          </w:p>
          <w:p w:rsidR="00DD5733" w:rsidRPr="00BC5C18" w:rsidRDefault="00DD5733" w:rsidP="00DD5733">
            <w:pPr>
              <w:pStyle w:val="EntryBulletsTable"/>
              <w:numPr>
                <w:ilvl w:val="0"/>
                <w:numId w:val="28"/>
              </w:numPr>
              <w:ind w:left="421"/>
            </w:pPr>
            <w:r w:rsidRPr="00BC5C18">
              <w:t>Sweating stops or profuse sweating</w:t>
            </w:r>
          </w:p>
          <w:p w:rsidR="00DD5733" w:rsidRPr="00BC5C18" w:rsidRDefault="00DD5733" w:rsidP="00DD5733">
            <w:pPr>
              <w:pStyle w:val="EntryBulletsTable"/>
              <w:numPr>
                <w:ilvl w:val="0"/>
                <w:numId w:val="28"/>
              </w:numPr>
              <w:ind w:left="421"/>
            </w:pPr>
            <w:r w:rsidRPr="00BC5C18">
              <w:t>Seizures</w:t>
            </w:r>
          </w:p>
          <w:p w:rsidR="00DD5733" w:rsidRPr="00BC5C18" w:rsidRDefault="00DD5733" w:rsidP="00DD5733">
            <w:pPr>
              <w:pStyle w:val="EntryBulletsTable"/>
              <w:numPr>
                <w:ilvl w:val="0"/>
                <w:numId w:val="28"/>
              </w:numPr>
              <w:ind w:left="421"/>
            </w:pPr>
            <w:r w:rsidRPr="00BC5C18">
              <w:t>Very high body temperature</w:t>
            </w:r>
          </w:p>
        </w:tc>
        <w:tc>
          <w:tcPr>
            <w:tcW w:w="507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80" w:type="dxa"/>
              <w:left w:w="90" w:type="dxa"/>
              <w:bottom w:w="90" w:type="dxa"/>
              <w:right w:w="90" w:type="dxa"/>
            </w:tcMar>
          </w:tcPr>
          <w:p w:rsidR="00DD5733" w:rsidRPr="00BC5C18" w:rsidRDefault="00DD5733" w:rsidP="00DD5733">
            <w:pPr>
              <w:pStyle w:val="EntryBulletsTable"/>
              <w:numPr>
                <w:ilvl w:val="0"/>
                <w:numId w:val="28"/>
              </w:numPr>
              <w:ind w:left="421"/>
            </w:pPr>
            <w:r w:rsidRPr="00BC5C18">
              <w:t>Call for emergency medical care.</w:t>
            </w:r>
          </w:p>
          <w:p w:rsidR="00DD5733" w:rsidRPr="00BC5C18" w:rsidRDefault="00DD5733" w:rsidP="00DD5733">
            <w:pPr>
              <w:pStyle w:val="EntryBulletsTable"/>
              <w:numPr>
                <w:ilvl w:val="0"/>
                <w:numId w:val="28"/>
              </w:numPr>
              <w:ind w:left="421"/>
            </w:pPr>
            <w:r w:rsidRPr="00BC5C18">
              <w:t xml:space="preserve">Remove worker to cool area (air conditioning if possible, shade, etc.) and remove unnecessary clothing. </w:t>
            </w:r>
          </w:p>
          <w:p w:rsidR="00DD5733" w:rsidRPr="00BC5C18" w:rsidRDefault="00DD5733" w:rsidP="00DD5733">
            <w:pPr>
              <w:pStyle w:val="EntryBulletsTable"/>
              <w:numPr>
                <w:ilvl w:val="0"/>
                <w:numId w:val="28"/>
              </w:numPr>
              <w:ind w:left="421"/>
            </w:pPr>
            <w:r w:rsidRPr="00BC5C18">
              <w:t>Cool worker aggressively with cold water or ice bath.</w:t>
            </w:r>
          </w:p>
          <w:p w:rsidR="00DD5733" w:rsidRPr="00BC5C18" w:rsidRDefault="00DD5733" w:rsidP="00DD5733">
            <w:pPr>
              <w:pStyle w:val="EntryBulletsTable"/>
              <w:numPr>
                <w:ilvl w:val="0"/>
                <w:numId w:val="28"/>
              </w:numPr>
              <w:ind w:left="421"/>
            </w:pPr>
            <w:r w:rsidRPr="00BC5C18">
              <w:t>Place cold, wet cloth or ice on head, neck, armpits and groin.</w:t>
            </w:r>
          </w:p>
          <w:p w:rsidR="00DD5733" w:rsidRPr="00BC5C18" w:rsidRDefault="00DD5733" w:rsidP="00DD5733">
            <w:pPr>
              <w:pStyle w:val="EntryBulletsTable"/>
              <w:numPr>
                <w:ilvl w:val="0"/>
                <w:numId w:val="28"/>
              </w:numPr>
              <w:ind w:left="421"/>
            </w:pPr>
            <w:r w:rsidRPr="00BC5C18">
              <w:t>Circulate air around worker.</w:t>
            </w:r>
          </w:p>
          <w:p w:rsidR="00DD5733" w:rsidRPr="00BC5C18" w:rsidRDefault="00DD5733" w:rsidP="00DD5733">
            <w:pPr>
              <w:pStyle w:val="EntryBulletsTable"/>
              <w:numPr>
                <w:ilvl w:val="0"/>
                <w:numId w:val="28"/>
              </w:numPr>
              <w:ind w:left="421"/>
            </w:pPr>
            <w:r w:rsidRPr="00BC5C18">
              <w:t>Stay with worker until medical help arrives.</w:t>
            </w:r>
          </w:p>
        </w:tc>
      </w:tr>
    </w:tbl>
    <w:p w:rsidR="00DD5733" w:rsidRPr="00B76840" w:rsidRDefault="00DD5733" w:rsidP="00DD5733">
      <w:pPr>
        <w:tabs>
          <w:tab w:val="left" w:pos="-1260"/>
        </w:tabs>
        <w:spacing w:after="0"/>
        <w:rPr>
          <w:rFonts w:ascii="Century" w:hAnsi="Century"/>
          <w:color w:val="000000" w:themeColor="text1"/>
          <w:sz w:val="21"/>
          <w:szCs w:val="21"/>
        </w:rPr>
      </w:pPr>
    </w:p>
    <w:p w:rsidR="00DD5733" w:rsidRDefault="00DD5733" w:rsidP="00DD5733">
      <w:pPr>
        <w:pStyle w:val="ListParagraph"/>
        <w:numPr>
          <w:ilvl w:val="0"/>
          <w:numId w:val="27"/>
        </w:numPr>
        <w:tabs>
          <w:tab w:val="left" w:pos="-1260"/>
        </w:tabs>
        <w:spacing w:after="0"/>
        <w:rPr>
          <w:rFonts w:ascii="Century" w:hAnsi="Century"/>
          <w:color w:val="000000" w:themeColor="text1"/>
          <w:sz w:val="21"/>
          <w:szCs w:val="21"/>
        </w:rPr>
      </w:pPr>
      <w:r w:rsidRPr="001C66F8">
        <w:rPr>
          <w:rFonts w:ascii="Century" w:hAnsi="Century"/>
          <w:color w:val="000000" w:themeColor="text1"/>
          <w:sz w:val="21"/>
          <w:szCs w:val="21"/>
        </w:rPr>
        <w:t xml:space="preserve">Heat </w:t>
      </w:r>
      <w:r>
        <w:rPr>
          <w:rFonts w:ascii="Century" w:hAnsi="Century"/>
          <w:color w:val="000000" w:themeColor="text1"/>
          <w:sz w:val="21"/>
          <w:szCs w:val="21"/>
        </w:rPr>
        <w:t>s</w:t>
      </w:r>
      <w:r w:rsidRPr="001C66F8">
        <w:rPr>
          <w:rFonts w:ascii="Century" w:hAnsi="Century"/>
          <w:color w:val="000000" w:themeColor="text1"/>
          <w:sz w:val="21"/>
          <w:szCs w:val="21"/>
        </w:rPr>
        <w:t>troke is particularly serious and can result in death or permanent injury.</w:t>
      </w:r>
      <w:r>
        <w:rPr>
          <w:rFonts w:ascii="Century" w:hAnsi="Century"/>
          <w:color w:val="000000" w:themeColor="text1"/>
          <w:sz w:val="21"/>
          <w:szCs w:val="21"/>
        </w:rPr>
        <w:t xml:space="preserve"> </w:t>
      </w:r>
      <w:r w:rsidRPr="001C66F8">
        <w:rPr>
          <w:rFonts w:ascii="Century" w:hAnsi="Century"/>
          <w:color w:val="000000" w:themeColor="text1"/>
          <w:sz w:val="21"/>
          <w:szCs w:val="21"/>
        </w:rPr>
        <w:t xml:space="preserve">Fortunately, heat exhaustion frequently precedes heat stroke and if detected at this stage can be treated more easily. </w:t>
      </w:r>
    </w:p>
    <w:p w:rsidR="007509C0" w:rsidRPr="00DD5733" w:rsidRDefault="00DD5733" w:rsidP="00DD5733">
      <w:pPr>
        <w:pStyle w:val="ListParagraph"/>
        <w:numPr>
          <w:ilvl w:val="0"/>
          <w:numId w:val="27"/>
        </w:numPr>
        <w:tabs>
          <w:tab w:val="left" w:pos="-1260"/>
        </w:tabs>
        <w:spacing w:after="0"/>
        <w:rPr>
          <w:rFonts w:ascii="Century" w:hAnsi="Century"/>
          <w:color w:val="000000" w:themeColor="text1"/>
          <w:sz w:val="21"/>
          <w:szCs w:val="21"/>
        </w:rPr>
      </w:pPr>
      <w:r w:rsidRPr="00DD5733">
        <w:rPr>
          <w:rFonts w:ascii="Century" w:hAnsi="Century"/>
          <w:color w:val="000000" w:themeColor="text1"/>
          <w:sz w:val="21"/>
          <w:szCs w:val="21"/>
        </w:rPr>
        <w:t>If someone is already showing signs of heat stroke, they may not be able to call for help or treat themselves effectively. This is why is it important to know the signs and keep an eye out for others when working in extreme heat.</w:t>
      </w:r>
    </w:p>
    <w:p w:rsidR="007509C0" w:rsidRDefault="007509C0" w:rsidP="0091281A">
      <w:pPr>
        <w:tabs>
          <w:tab w:val="left" w:pos="-1260"/>
        </w:tabs>
        <w:spacing w:after="0"/>
        <w:rPr>
          <w:rFonts w:ascii="ITC Avant Garde Std Bk" w:hAnsi="ITC Avant Garde Std Bk"/>
          <w:b/>
          <w:color w:val="000000" w:themeColor="text1"/>
          <w:sz w:val="21"/>
          <w:szCs w:val="21"/>
        </w:rPr>
      </w:pPr>
    </w:p>
    <w:p w:rsidR="00BF1211" w:rsidRPr="00A846DE" w:rsidRDefault="00A846DE" w:rsidP="00A846DE">
      <w:pPr>
        <w:pStyle w:val="NoSpacing"/>
        <w:shd w:val="clear" w:color="auto" w:fill="000000" w:themeFill="text1"/>
        <w:rPr>
          <w:rFonts w:ascii="ITC Avant Garde Std Bk" w:hAnsi="ITC Avant Garde Std Bk"/>
          <w:b/>
          <w:color w:val="FFCB0A"/>
          <w:sz w:val="21"/>
          <w:szCs w:val="21"/>
        </w:rPr>
      </w:pPr>
      <w:r w:rsidRPr="00A846DE">
        <w:rPr>
          <w:rFonts w:ascii="ITC Avant Garde Std Bk" w:hAnsi="ITC Avant Garde Std Bk"/>
          <w:b/>
          <w:color w:val="FFCB0A"/>
          <w:sz w:val="21"/>
          <w:szCs w:val="21"/>
        </w:rPr>
        <w:t xml:space="preserve">DISCUSSION QUESTIONS </w:t>
      </w:r>
    </w:p>
    <w:p w:rsidR="00BC5C18" w:rsidRDefault="00BC5C18" w:rsidP="00BC5C18">
      <w:pPr>
        <w:pStyle w:val="ListParagraph"/>
        <w:numPr>
          <w:ilvl w:val="0"/>
          <w:numId w:val="13"/>
        </w:numPr>
        <w:tabs>
          <w:tab w:val="left" w:pos="-1260"/>
        </w:tabs>
        <w:spacing w:before="120"/>
        <w:rPr>
          <w:rFonts w:ascii="Century" w:hAnsi="Century"/>
          <w:color w:val="000000" w:themeColor="text1"/>
          <w:sz w:val="21"/>
          <w:szCs w:val="21"/>
        </w:rPr>
      </w:pPr>
      <w:r>
        <w:rPr>
          <w:rFonts w:ascii="Century" w:hAnsi="Century"/>
          <w:color w:val="000000" w:themeColor="text1"/>
          <w:sz w:val="21"/>
          <w:szCs w:val="21"/>
        </w:rPr>
        <w:t>What can we do to prevent heat-related illnesses?</w:t>
      </w:r>
    </w:p>
    <w:p w:rsidR="00BC5C18" w:rsidRDefault="00BC5C18" w:rsidP="00BC5C18">
      <w:pPr>
        <w:pStyle w:val="ListParagraph"/>
        <w:numPr>
          <w:ilvl w:val="0"/>
          <w:numId w:val="13"/>
        </w:numPr>
        <w:tabs>
          <w:tab w:val="left" w:pos="-1260"/>
        </w:tabs>
        <w:rPr>
          <w:rFonts w:ascii="Century" w:hAnsi="Century"/>
          <w:color w:val="000000" w:themeColor="text1"/>
          <w:sz w:val="21"/>
          <w:szCs w:val="21"/>
        </w:rPr>
      </w:pPr>
      <w:r>
        <w:rPr>
          <w:rFonts w:ascii="Century" w:hAnsi="Century"/>
          <w:color w:val="000000" w:themeColor="text1"/>
          <w:sz w:val="21"/>
          <w:szCs w:val="21"/>
        </w:rPr>
        <w:t>How do you identify the symptoms of heat exhaustion?</w:t>
      </w:r>
    </w:p>
    <w:p w:rsidR="00BC5C18" w:rsidRDefault="00BC5C18" w:rsidP="00BC5C18">
      <w:pPr>
        <w:pStyle w:val="ListParagraph"/>
        <w:numPr>
          <w:ilvl w:val="0"/>
          <w:numId w:val="13"/>
        </w:numPr>
        <w:tabs>
          <w:tab w:val="left" w:pos="-1260"/>
        </w:tabs>
        <w:rPr>
          <w:rFonts w:ascii="Century" w:hAnsi="Century"/>
          <w:color w:val="000000" w:themeColor="text1"/>
          <w:sz w:val="21"/>
          <w:szCs w:val="21"/>
        </w:rPr>
      </w:pPr>
      <w:r>
        <w:rPr>
          <w:rFonts w:ascii="Century" w:hAnsi="Century"/>
          <w:color w:val="000000" w:themeColor="text1"/>
          <w:sz w:val="21"/>
          <w:szCs w:val="21"/>
        </w:rPr>
        <w:t>How would you treat someone showing symptoms of heat exhaustion?</w:t>
      </w:r>
    </w:p>
    <w:p w:rsidR="00BF1211" w:rsidRPr="00BC5C18" w:rsidRDefault="00BC5C18" w:rsidP="00BC5C18">
      <w:pPr>
        <w:pStyle w:val="ListParagraph"/>
        <w:numPr>
          <w:ilvl w:val="0"/>
          <w:numId w:val="13"/>
        </w:numPr>
      </w:pPr>
      <w:r>
        <w:rPr>
          <w:rFonts w:ascii="Century" w:hAnsi="Century"/>
          <w:color w:val="000000" w:themeColor="text1"/>
          <w:sz w:val="21"/>
          <w:szCs w:val="21"/>
        </w:rPr>
        <w:t>How would the treatment for heat stroke be different than heat exhaustion?</w:t>
      </w:r>
    </w:p>
    <w:p w:rsidR="00196CD2" w:rsidRDefault="00A81530" w:rsidP="00196CD2">
      <w:pPr>
        <w:tabs>
          <w:tab w:val="left" w:pos="-1260"/>
        </w:tabs>
        <w:rPr>
          <w:rFonts w:ascii="ITC Avant Garde Std Bk" w:hAnsi="ITC Avant Garde Std Bk"/>
          <w:b/>
          <w:color w:val="000000" w:themeColor="text1"/>
          <w:sz w:val="21"/>
          <w:szCs w:val="21"/>
        </w:rPr>
      </w:pPr>
      <w:r w:rsidRPr="00196CD2">
        <w:rPr>
          <w:rFonts w:ascii="ITC Avant Garde Std Bk" w:hAnsi="ITC Avant Garde Std Bk"/>
          <w:b/>
          <w:noProof/>
          <w:color w:val="000000" w:themeColor="text1"/>
          <w:sz w:val="44"/>
          <w:szCs w:val="44"/>
        </w:rPr>
        <mc:AlternateContent>
          <mc:Choice Requires="wps">
            <w:drawing>
              <wp:anchor distT="0" distB="0" distL="114300" distR="114300" simplePos="0" relativeHeight="251665408" behindDoc="0" locked="1" layoutInCell="1" allowOverlap="0" wp14:anchorId="2EC704EE" wp14:editId="2414E3EC">
                <wp:simplePos x="0" y="0"/>
                <wp:positionH relativeFrom="margin">
                  <wp:align>left</wp:align>
                </wp:positionH>
                <wp:positionV relativeFrom="margin">
                  <wp:posOffset>8819515</wp:posOffset>
                </wp:positionV>
                <wp:extent cx="6510528" cy="356616"/>
                <wp:effectExtent l="0" t="0" r="0" b="5715"/>
                <wp:wrapTopAndBottom/>
                <wp:docPr id="19" name="Text Box 19"/>
                <wp:cNvGraphicFramePr/>
                <a:graphic xmlns:a="http://schemas.openxmlformats.org/drawingml/2006/main">
                  <a:graphicData uri="http://schemas.microsoft.com/office/word/2010/wordprocessingShape">
                    <wps:wsp>
                      <wps:cNvSpPr txBox="1"/>
                      <wps:spPr>
                        <a:xfrm>
                          <a:off x="0" y="0"/>
                          <a:ext cx="6510528" cy="35661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81530" w:rsidRDefault="00A81530" w:rsidP="00A81530">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rsidR="00A81530" w:rsidRPr="00A81530" w:rsidRDefault="00A81530" w:rsidP="00A81530">
                            <w:pPr>
                              <w:rPr>
                                <w:rFonts w:ascii="ITC Avant Garde Std Bk Cn" w:hAnsi="ITC Avant Garde Std Bk Cn"/>
                                <w:color w:val="545354"/>
                                <w:sz w:val="15"/>
                                <w:szCs w:val="15"/>
                              </w:rPr>
                            </w:pPr>
                            <w:r w:rsidRPr="00A81530">
                              <w:rPr>
                                <w:rFonts w:ascii="ITC Avant Garde Std Bk Cn" w:hAnsi="ITC Avant Garde Std Bk Cn"/>
                                <w:color w:val="545354"/>
                                <w:sz w:val="15"/>
                                <w:szCs w:val="15"/>
                              </w:rPr>
                              <w:t>Provided by Minnesota Counties Intergovernmental Trust</w:t>
                            </w:r>
                          </w:p>
                          <w:p w:rsidR="00A81530" w:rsidRPr="0009302B" w:rsidRDefault="00A81530" w:rsidP="00A81530">
                            <w:pPr>
                              <w:pStyle w:val="BasicParagraph"/>
                              <w:rPr>
                                <w:rFonts w:ascii="ITC Avant Garde Std Bk Cn" w:hAnsi="ITC Avant Garde Std Bk Cn" w:cs="ITC Avant Garde Std Bk"/>
                                <w:color w:val="545354"/>
                                <w:sz w:val="15"/>
                                <w:szCs w:val="15"/>
                              </w:rPr>
                            </w:pPr>
                          </w:p>
                          <w:p w:rsidR="00A81530" w:rsidRDefault="00A81530" w:rsidP="00A815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704EE" id="Text Box 19" o:spid="_x0000_s1029" type="#_x0000_t202" style="position:absolute;margin-left:0;margin-top:694.45pt;width:512.65pt;height:28.1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BVjgAIAAGsFAAAOAAAAZHJzL2Uyb0RvYy54bWysVE1PGzEQvVfqf7B8L5sEkpaIDUpBVJUQ&#10;oIaKs+O1yapej2s7yaa/vs/ebIhoL1S97I5nnsfz8WYuLtvGsI3yoSZb8uHJgDNlJVW1fS7598eb&#10;D584C1HYShiyquQ7Ffjl7P27i62bqhGtyFTKMzixYbp1JV/F6KZFEeRKNSKckFMWRk2+ERFH/1xU&#10;XmzhvTHFaDCYFFvylfMkVQjQXndGPsv+tVYy3msdVGSm5Igt5q/P32X6FrMLMX32wq1quQ9D/EMU&#10;jagtHj24uhZRsLWv/3DV1NJTIB1PJDUFaV1LlXNANsPBq2wWK+FUzgXFCe5QpvD/3Mq7zYNndYXe&#10;nXNmRYMePao2ss/UMqhQn60LU8AWDsDYQg9srw9QprRb7Zv0R0IMdlR6d6hu8iahnIyHg/EIfJCw&#10;nY4nk+EkuSlebjsf4hdFDUtCyT26l4sqNrchdtAekh6zdFMbkztoLNvihdPxIF84WODc2IRVmQt7&#10;NymjLvIsxZ1RCWPsN6VRi5xAUmQWqivj2UaAP0JKZWPOPfsFOqE0gnjLxT3+Jaq3XO7y6F8mGw+X&#10;m9qSz9m/Crv60YesOzxqfpR3EmO7bDsS9I1dUrVDvz11ExOcvKnRlFsR4oPwGBG0GGMf7/HRhlB8&#10;2kucrcj/+ps+4cFcWDnbYuRKHn6uhVecma8WnD4fnp2lGc2Hs/HHEQ7+2LI8tth1c0XoyhALxsks&#10;Jnw0vag9NU/YDvP0KkzCSrxd8tiLV7FbBNguUs3nGYSpdCLe2oWTyXVqUqLcY/skvNvzMoLRd9QP&#10;p5i+omeHTTctzdeRdJ25m+rcVXVff0x0Zv9++6SVcXzOqJcdOfsNAAD//wMAUEsDBBQABgAIAAAA&#10;IQDm9w2H4gAAAAsBAAAPAAAAZHJzL2Rvd25yZXYueG1sTI9BT8MwDIXvSPyHyEjcWLpuRaU0naZK&#10;ExKCw8Yu3NwmaysapzTZVvj1eKdxs/2enr+Xrybbi5MZfedIwXwWgTBUO91Ro2D/sXlIQfiApLF3&#10;ZBT8GA+r4vYmx0y7M23NaRcawSHkM1TQhjBkUvq6NRb9zA2GWDu40WLgdWykHvHM4baXcRQ9Sosd&#10;8YcWB1O2pv7aHa2C13LzjtsqtulvX768HdbD9/4zUer+blo/gwhmClczXPAZHQpmqtyRtBe9Ai4S&#10;+LpI0ycQFz2KkwWIiqflMpmDLHL5v0PxBwAA//8DAFBLAQItABQABgAIAAAAIQC2gziS/gAAAOEB&#10;AAATAAAAAAAAAAAAAAAAAAAAAABbQ29udGVudF9UeXBlc10ueG1sUEsBAi0AFAAGAAgAAAAhADj9&#10;If/WAAAAlAEAAAsAAAAAAAAAAAAAAAAALwEAAF9yZWxzLy5yZWxzUEsBAi0AFAAGAAgAAAAhAIvg&#10;FWOAAgAAawUAAA4AAAAAAAAAAAAAAAAALgIAAGRycy9lMm9Eb2MueG1sUEsBAi0AFAAGAAgAAAAh&#10;AOb3DYfiAAAACwEAAA8AAAAAAAAAAAAAAAAA2gQAAGRycy9kb3ducmV2LnhtbFBLBQYAAAAABAAE&#10;APMAAADpBQAAAAA=&#10;" o:allowoverlap="f" filled="f" stroked="f" strokeweight=".5pt">
                <v:textbox>
                  <w:txbxContent>
                    <w:p w:rsidR="00A81530" w:rsidRDefault="00A81530" w:rsidP="00A81530">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rsidR="00A81530" w:rsidRPr="00A81530" w:rsidRDefault="00A81530" w:rsidP="00A81530">
                      <w:pPr>
                        <w:rPr>
                          <w:rFonts w:ascii="ITC Avant Garde Std Bk Cn" w:hAnsi="ITC Avant Garde Std Bk Cn"/>
                          <w:color w:val="545354"/>
                          <w:sz w:val="15"/>
                          <w:szCs w:val="15"/>
                        </w:rPr>
                      </w:pPr>
                      <w:r w:rsidRPr="00A81530">
                        <w:rPr>
                          <w:rFonts w:ascii="ITC Avant Garde Std Bk Cn" w:hAnsi="ITC Avant Garde Std Bk Cn"/>
                          <w:color w:val="545354"/>
                          <w:sz w:val="15"/>
                          <w:szCs w:val="15"/>
                        </w:rPr>
                        <w:t>Provided by Minnesota Counties Intergovernmental Trust</w:t>
                      </w:r>
                    </w:p>
                    <w:p w:rsidR="00A81530" w:rsidRPr="0009302B" w:rsidRDefault="00A81530" w:rsidP="00A81530">
                      <w:pPr>
                        <w:pStyle w:val="BasicParagraph"/>
                        <w:rPr>
                          <w:rFonts w:ascii="ITC Avant Garde Std Bk Cn" w:hAnsi="ITC Avant Garde Std Bk Cn" w:cs="ITC Avant Garde Std Bk"/>
                          <w:color w:val="545354"/>
                          <w:sz w:val="15"/>
                          <w:szCs w:val="15"/>
                        </w:rPr>
                      </w:pPr>
                    </w:p>
                    <w:p w:rsidR="00A81530" w:rsidRDefault="00A81530" w:rsidP="00A81530"/>
                  </w:txbxContent>
                </v:textbox>
                <w10:wrap type="topAndBottom" anchorx="margin" anchory="margin"/>
                <w10:anchorlock/>
              </v:shape>
            </w:pict>
          </mc:Fallback>
        </mc:AlternateContent>
      </w:r>
      <w:r w:rsidR="00196CD2">
        <w:rPr>
          <w:rFonts w:ascii="ITC Avant Garde Std Bk" w:hAnsi="ITC Avant Garde Std Bk"/>
          <w:b/>
          <w:color w:val="000000" w:themeColor="text1"/>
          <w:sz w:val="21"/>
          <w:szCs w:val="21"/>
        </w:rPr>
        <w:br w:type="page"/>
      </w:r>
    </w:p>
    <w:p w:rsidR="00A179B0" w:rsidRPr="00196CD2" w:rsidRDefault="00BC5C18" w:rsidP="00196CD2">
      <w:pPr>
        <w:tabs>
          <w:tab w:val="left" w:pos="-1260"/>
        </w:tabs>
        <w:rPr>
          <w:rFonts w:ascii="ITC Avant Garde Std Bk" w:hAnsi="ITC Avant Garde Std Bk"/>
          <w:b/>
          <w:color w:val="000000" w:themeColor="text1"/>
          <w:sz w:val="21"/>
          <w:szCs w:val="21"/>
        </w:rPr>
      </w:pPr>
      <w:r>
        <w:rPr>
          <w:rFonts w:ascii="ITC Avant Garde Std Bk" w:hAnsi="ITC Avant Garde Std Bk"/>
          <w:b/>
          <w:color w:val="000000" w:themeColor="text1"/>
          <w:sz w:val="44"/>
          <w:szCs w:val="44"/>
        </w:rPr>
        <w:lastRenderedPageBreak/>
        <w:t>Heat-related Illness Prevention</w:t>
      </w:r>
      <w:r w:rsidR="00734B83" w:rsidRPr="00196CD2">
        <w:rPr>
          <w:rFonts w:ascii="ITC Avant Garde Std Bk" w:hAnsi="ITC Avant Garde Std Bk"/>
          <w:b/>
          <w:color w:val="000000" w:themeColor="text1"/>
          <w:sz w:val="44"/>
          <w:szCs w:val="44"/>
        </w:rPr>
        <w:t xml:space="preserve"> Session Planning and Review</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733"/>
        <w:gridCol w:w="3947"/>
        <w:gridCol w:w="1566"/>
        <w:gridCol w:w="3554"/>
      </w:tblGrid>
      <w:tr w:rsidR="00734B83" w:rsidTr="00A872EA">
        <w:tc>
          <w:tcPr>
            <w:tcW w:w="1733" w:type="dxa"/>
            <w:tcBorders>
              <w:right w:val="nil"/>
            </w:tcBorders>
          </w:tcPr>
          <w:p w:rsidR="00734B83" w:rsidRPr="00734B83" w:rsidRDefault="00734B83" w:rsidP="00734B83">
            <w:pPr>
              <w:tabs>
                <w:tab w:val="left" w:pos="-1260"/>
              </w:tabs>
              <w:spacing w:before="120"/>
              <w:rPr>
                <w:rFonts w:ascii="ITC Avant Garde Std Bk" w:hAnsi="ITC Avant Garde Std Bk"/>
                <w:color w:val="000000" w:themeColor="text1"/>
                <w:sz w:val="21"/>
                <w:szCs w:val="21"/>
              </w:rPr>
            </w:pPr>
            <w:r w:rsidRPr="00734B83">
              <w:rPr>
                <w:rFonts w:ascii="ITC Avant Garde Std Bk" w:hAnsi="ITC Avant Garde Std Bk"/>
                <w:color w:val="000000" w:themeColor="text1"/>
                <w:sz w:val="21"/>
                <w:szCs w:val="21"/>
              </w:rPr>
              <w:t>Trainer</w:t>
            </w:r>
          </w:p>
        </w:tc>
        <w:tc>
          <w:tcPr>
            <w:tcW w:w="4053" w:type="dxa"/>
            <w:tcBorders>
              <w:top w:val="nil"/>
              <w:left w:val="nil"/>
              <w:right w:val="nil"/>
            </w:tcBorders>
          </w:tcPr>
          <w:p w:rsidR="00734B83" w:rsidRPr="00734B83" w:rsidRDefault="00734B83" w:rsidP="00734B83">
            <w:pPr>
              <w:tabs>
                <w:tab w:val="left" w:pos="-1260"/>
              </w:tabs>
              <w:spacing w:before="120"/>
              <w:rPr>
                <w:rFonts w:ascii="Century" w:hAnsi="Century"/>
                <w:color w:val="000000" w:themeColor="text1"/>
                <w:sz w:val="21"/>
                <w:szCs w:val="21"/>
              </w:rPr>
            </w:pPr>
          </w:p>
        </w:tc>
        <w:tc>
          <w:tcPr>
            <w:tcW w:w="1581" w:type="dxa"/>
            <w:tcBorders>
              <w:left w:val="nil"/>
              <w:right w:val="nil"/>
            </w:tcBorders>
          </w:tcPr>
          <w:p w:rsidR="00734B83"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649" w:type="dxa"/>
            <w:tcBorders>
              <w:top w:val="nil"/>
              <w:left w:val="nil"/>
            </w:tcBorders>
          </w:tcPr>
          <w:p w:rsidR="00734B83" w:rsidRPr="00734B83" w:rsidRDefault="00734B83" w:rsidP="00734B83">
            <w:pPr>
              <w:tabs>
                <w:tab w:val="left" w:pos="-1260"/>
              </w:tabs>
              <w:spacing w:before="120"/>
              <w:rPr>
                <w:rFonts w:ascii="Century" w:hAnsi="Century"/>
                <w:color w:val="000000" w:themeColor="text1"/>
                <w:sz w:val="21"/>
                <w:szCs w:val="21"/>
              </w:rPr>
            </w:pPr>
          </w:p>
        </w:tc>
      </w:tr>
      <w:tr w:rsidR="00A872EA" w:rsidTr="00A872EA">
        <w:tc>
          <w:tcPr>
            <w:tcW w:w="1733" w:type="dxa"/>
            <w:tcBorders>
              <w:right w:val="nil"/>
            </w:tcBorders>
          </w:tcPr>
          <w:p w:rsidR="00A872EA"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Department(s)</w:t>
            </w:r>
          </w:p>
        </w:tc>
        <w:tc>
          <w:tcPr>
            <w:tcW w:w="9283" w:type="dxa"/>
            <w:gridSpan w:val="3"/>
            <w:tcBorders>
              <w:top w:val="single" w:sz="4" w:space="0" w:color="auto"/>
              <w:left w:val="nil"/>
            </w:tcBorders>
          </w:tcPr>
          <w:p w:rsidR="00A872EA" w:rsidRPr="00734B83" w:rsidRDefault="00A872EA" w:rsidP="00734B83">
            <w:pPr>
              <w:tabs>
                <w:tab w:val="left" w:pos="-1260"/>
              </w:tabs>
              <w:spacing w:before="120"/>
              <w:rPr>
                <w:rFonts w:ascii="Century" w:hAnsi="Century"/>
                <w:color w:val="000000" w:themeColor="text1"/>
                <w:sz w:val="21"/>
                <w:szCs w:val="21"/>
              </w:rPr>
            </w:pPr>
          </w:p>
        </w:tc>
      </w:tr>
    </w:tbl>
    <w:p w:rsidR="00734B83" w:rsidRPr="00734B83" w:rsidRDefault="00734B83" w:rsidP="00A179B0">
      <w:pPr>
        <w:tabs>
          <w:tab w:val="left" w:pos="-1260"/>
        </w:tabs>
        <w:spacing w:after="0"/>
        <w:rPr>
          <w:rFonts w:ascii="ITC Avant Garde Std Bk" w:hAnsi="ITC Avant Garde Std Bk"/>
          <w:color w:val="002D62"/>
          <w:sz w:val="21"/>
          <w:szCs w:val="21"/>
        </w:rPr>
      </w:pPr>
    </w:p>
    <w:p w:rsidR="00A179B0" w:rsidRPr="00196CD2" w:rsidRDefault="003609CC" w:rsidP="00196CD2">
      <w:pPr>
        <w:shd w:val="clear" w:color="auto" w:fill="000000" w:themeFill="text1"/>
        <w:tabs>
          <w:tab w:val="left" w:pos="-1260"/>
        </w:tabs>
        <w:spacing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TRAINING GOALS</w:t>
      </w:r>
    </w:p>
    <w:p w:rsidR="00BC5C18" w:rsidRDefault="00BC5C18" w:rsidP="00BC5C18">
      <w:pPr>
        <w:pStyle w:val="ListParagraph"/>
        <w:numPr>
          <w:ilvl w:val="0"/>
          <w:numId w:val="17"/>
        </w:numPr>
        <w:tabs>
          <w:tab w:val="left" w:pos="-1260"/>
        </w:tabs>
        <w:spacing w:before="120" w:after="0"/>
        <w:rPr>
          <w:rFonts w:ascii="Century" w:hAnsi="Century"/>
          <w:color w:val="000000" w:themeColor="text1"/>
          <w:sz w:val="21"/>
          <w:szCs w:val="21"/>
        </w:rPr>
      </w:pPr>
      <w:r>
        <w:rPr>
          <w:rFonts w:ascii="Century" w:hAnsi="Century"/>
          <w:color w:val="000000" w:themeColor="text1"/>
          <w:sz w:val="21"/>
          <w:szCs w:val="21"/>
        </w:rPr>
        <w:t>Employees understand the signs and symptoms of heat rash, heat cramps, heat exhaustion and heat stroke.</w:t>
      </w:r>
    </w:p>
    <w:p w:rsidR="00BC5C18" w:rsidRDefault="00BC5C18" w:rsidP="00BC5C18">
      <w:pPr>
        <w:pStyle w:val="ListParagraph"/>
        <w:numPr>
          <w:ilvl w:val="0"/>
          <w:numId w:val="17"/>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Employees understand the various treatments for heat-related illnesses.</w:t>
      </w:r>
    </w:p>
    <w:p w:rsidR="00BC5C18" w:rsidRDefault="00BC5C18" w:rsidP="00BC5C18">
      <w:pPr>
        <w:pStyle w:val="ListParagraph"/>
        <w:numPr>
          <w:ilvl w:val="0"/>
          <w:numId w:val="17"/>
        </w:numPr>
        <w:tabs>
          <w:tab w:val="left" w:pos="-1260"/>
        </w:tabs>
        <w:spacing w:after="0"/>
        <w:rPr>
          <w:rFonts w:ascii="Century" w:hAnsi="Century"/>
          <w:color w:val="000000" w:themeColor="text1"/>
          <w:sz w:val="21"/>
          <w:szCs w:val="21"/>
        </w:rPr>
      </w:pPr>
      <w:r w:rsidRPr="004214D7">
        <w:rPr>
          <w:rFonts w:ascii="Century" w:hAnsi="Century"/>
          <w:color w:val="000000" w:themeColor="text1"/>
          <w:sz w:val="21"/>
          <w:szCs w:val="21"/>
        </w:rPr>
        <w:t xml:space="preserve">Employees know </w:t>
      </w:r>
      <w:r>
        <w:rPr>
          <w:rFonts w:ascii="Century" w:hAnsi="Century"/>
          <w:color w:val="000000" w:themeColor="text1"/>
          <w:sz w:val="21"/>
          <w:szCs w:val="21"/>
        </w:rPr>
        <w:t>prevention techniques to avoid or reduce heat-related illness.</w:t>
      </w:r>
    </w:p>
    <w:p w:rsidR="007778A6" w:rsidRPr="003609CC" w:rsidRDefault="00BC5C18" w:rsidP="00BC5C18">
      <w:pPr>
        <w:pStyle w:val="ListParagraph"/>
        <w:numPr>
          <w:ilvl w:val="0"/>
          <w:numId w:val="17"/>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Employees are familiar with the emergency action plan in the event medical assistance is required.</w:t>
      </w:r>
    </w:p>
    <w:p w:rsidR="003609CC" w:rsidRPr="00196CD2" w:rsidRDefault="003609CC"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RESOURCES</w:t>
      </w:r>
    </w:p>
    <w:p w:rsidR="00BC5C18" w:rsidRPr="002F7BD6" w:rsidRDefault="00BC5C18" w:rsidP="00BC5C18">
      <w:pPr>
        <w:pStyle w:val="ListParagraph"/>
        <w:numPr>
          <w:ilvl w:val="0"/>
          <w:numId w:val="18"/>
        </w:numPr>
        <w:tabs>
          <w:tab w:val="left" w:pos="-1260"/>
        </w:tabs>
        <w:spacing w:before="120" w:after="0"/>
        <w:rPr>
          <w:rFonts w:ascii="ITC Avant Garde Std Bk" w:hAnsi="ITC Avant Garde Std Bk"/>
          <w:b/>
          <w:color w:val="000000" w:themeColor="text1"/>
          <w:sz w:val="21"/>
          <w:szCs w:val="21"/>
        </w:rPr>
      </w:pPr>
      <w:r>
        <w:rPr>
          <w:rFonts w:ascii="Century" w:hAnsi="Century"/>
          <w:color w:val="000000" w:themeColor="text1"/>
          <w:sz w:val="21"/>
          <w:szCs w:val="21"/>
        </w:rPr>
        <w:t xml:space="preserve">MCIT resource </w:t>
      </w:r>
      <w:hyperlink r:id="rId10" w:history="1">
        <w:r w:rsidRPr="00FC57A7">
          <w:rPr>
            <w:rStyle w:val="Hyperlink"/>
            <w:rFonts w:ascii="Century" w:hAnsi="Century"/>
            <w:color w:val="002D62"/>
            <w:sz w:val="21"/>
            <w:szCs w:val="21"/>
          </w:rPr>
          <w:t>Public Works Loss Prevention Best Practices Guide</w:t>
        </w:r>
      </w:hyperlink>
      <w:r>
        <w:rPr>
          <w:rFonts w:ascii="Century" w:hAnsi="Century"/>
          <w:color w:val="000000" w:themeColor="text1"/>
          <w:sz w:val="21"/>
          <w:szCs w:val="21"/>
        </w:rPr>
        <w:t xml:space="preserve"> or </w:t>
      </w:r>
      <w:hyperlink r:id="rId11" w:history="1">
        <w:r w:rsidRPr="00FC57A7">
          <w:rPr>
            <w:rStyle w:val="Hyperlink"/>
            <w:rFonts w:ascii="Century" w:hAnsi="Century"/>
            <w:color w:val="002D62"/>
            <w:sz w:val="21"/>
            <w:szCs w:val="21"/>
          </w:rPr>
          <w:t>Solid Waste Loss Prevention Best Practices Guide</w:t>
        </w:r>
      </w:hyperlink>
      <w:r>
        <w:rPr>
          <w:rFonts w:ascii="Century" w:hAnsi="Century"/>
          <w:color w:val="000000" w:themeColor="text1"/>
          <w:sz w:val="21"/>
          <w:szCs w:val="21"/>
        </w:rPr>
        <w:t xml:space="preserve"> chapter for Temperature Extremes, MCIT.org/resource/.</w:t>
      </w:r>
    </w:p>
    <w:p w:rsidR="00196CD2" w:rsidRPr="00196CD2" w:rsidRDefault="00BC5C18" w:rsidP="00BC5C18">
      <w:pPr>
        <w:pStyle w:val="ListParagraph"/>
        <w:numPr>
          <w:ilvl w:val="0"/>
          <w:numId w:val="18"/>
        </w:numPr>
        <w:tabs>
          <w:tab w:val="left" w:pos="-1260"/>
        </w:tabs>
        <w:spacing w:before="120" w:after="0"/>
        <w:rPr>
          <w:rFonts w:ascii="ITC Avant Garde Std Bk" w:hAnsi="ITC Avant Garde Std Bk"/>
          <w:b/>
          <w:color w:val="000000" w:themeColor="text1"/>
          <w:sz w:val="21"/>
          <w:szCs w:val="21"/>
        </w:rPr>
      </w:pPr>
      <w:r w:rsidRPr="00927E0B">
        <w:rPr>
          <w:rFonts w:ascii="Century" w:hAnsi="Century"/>
          <w:color w:val="000000" w:themeColor="text1"/>
          <w:sz w:val="21"/>
          <w:szCs w:val="21"/>
        </w:rPr>
        <w:t>Occupational Safety and Health Administration</w:t>
      </w:r>
      <w:r>
        <w:rPr>
          <w:rFonts w:ascii="Century" w:hAnsi="Century"/>
          <w:color w:val="000000" w:themeColor="text1"/>
          <w:sz w:val="21"/>
          <w:szCs w:val="21"/>
        </w:rPr>
        <w:t xml:space="preserve"> Safety and Health Topics: </w:t>
      </w:r>
      <w:r w:rsidRPr="00FC57A7">
        <w:rPr>
          <w:rFonts w:ascii="Century" w:hAnsi="Century"/>
          <w:color w:val="000000" w:themeColor="text1"/>
          <w:sz w:val="21"/>
          <w:szCs w:val="21"/>
        </w:rPr>
        <w:t>Occupational Heat Exposure</w:t>
      </w:r>
      <w:r>
        <w:rPr>
          <w:rFonts w:ascii="Century" w:hAnsi="Century"/>
          <w:color w:val="000000" w:themeColor="text1"/>
          <w:sz w:val="21"/>
          <w:szCs w:val="21"/>
        </w:rPr>
        <w:t>,</w:t>
      </w:r>
      <w:r w:rsidRPr="00FC57A7">
        <w:rPr>
          <w:rFonts w:ascii="Century" w:hAnsi="Century"/>
          <w:color w:val="000000" w:themeColor="text1"/>
          <w:sz w:val="21"/>
          <w:szCs w:val="21"/>
        </w:rPr>
        <w:t xml:space="preserve"> </w:t>
      </w:r>
      <w:hyperlink r:id="rId12" w:history="1">
        <w:r w:rsidRPr="00FC57A7">
          <w:rPr>
            <w:rStyle w:val="Hyperlink"/>
            <w:rFonts w:ascii="Century" w:hAnsi="Century"/>
            <w:color w:val="002D62"/>
            <w:sz w:val="21"/>
            <w:szCs w:val="21"/>
          </w:rPr>
          <w:t>OSHA.gov</w:t>
        </w:r>
      </w:hyperlink>
      <w:r w:rsidRPr="00FC57A7">
        <w:rPr>
          <w:rFonts w:ascii="Century" w:hAnsi="Century"/>
          <w:color w:val="000000" w:themeColor="text1"/>
          <w:sz w:val="21"/>
          <w:szCs w:val="21"/>
        </w:rPr>
        <w:t>.</w:t>
      </w:r>
    </w:p>
    <w:p w:rsidR="003609CC" w:rsidRPr="00196CD2" w:rsidRDefault="003609CC"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REVIEW</w:t>
      </w:r>
    </w:p>
    <w:p w:rsidR="003609CC" w:rsidRPr="003609CC" w:rsidRDefault="003609CC" w:rsidP="00196CD2">
      <w:pPr>
        <w:tabs>
          <w:tab w:val="left" w:pos="-1260"/>
        </w:tabs>
        <w:spacing w:before="120" w:after="200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Did the training meet the stated goals?</w:t>
      </w:r>
    </w:p>
    <w:p w:rsidR="003609CC" w:rsidRPr="003609CC" w:rsidRDefault="003609CC" w:rsidP="00667850">
      <w:pPr>
        <w:tabs>
          <w:tab w:val="left" w:pos="-1260"/>
        </w:tabs>
        <w:spacing w:after="200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How can the training be improved?</w:t>
      </w:r>
    </w:p>
    <w:p w:rsidR="00D9647B" w:rsidRPr="00196CD2" w:rsidRDefault="00D9647B"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TRAINER COMMENTS</w:t>
      </w:r>
    </w:p>
    <w:p w:rsidR="00D9647B" w:rsidRDefault="00D9647B" w:rsidP="00D9647B">
      <w:pPr>
        <w:tabs>
          <w:tab w:val="left" w:pos="-1260"/>
        </w:tabs>
        <w:spacing w:after="0"/>
        <w:rPr>
          <w:rFonts w:ascii="Century" w:hAnsi="Century"/>
          <w:color w:val="000000" w:themeColor="text1"/>
          <w:sz w:val="21"/>
          <w:szCs w:val="21"/>
        </w:rPr>
      </w:pPr>
      <w:bookmarkStart w:id="0" w:name="_GoBack"/>
      <w:bookmarkEnd w:id="0"/>
      <w:r>
        <w:rPr>
          <w:rFonts w:ascii="Century" w:hAnsi="Century"/>
          <w:color w:val="000000" w:themeColor="text1"/>
          <w:sz w:val="21"/>
          <w:szCs w:val="21"/>
        </w:rPr>
        <w:br w:type="page"/>
      </w:r>
    </w:p>
    <w:p w:rsidR="00D9647B" w:rsidRPr="00942831" w:rsidRDefault="00D9647B" w:rsidP="00D9647B">
      <w:pPr>
        <w:tabs>
          <w:tab w:val="left" w:pos="-1260"/>
        </w:tabs>
        <w:spacing w:after="0"/>
        <w:rPr>
          <w:rFonts w:ascii="ITC Avant Garde Std Bk" w:hAnsi="ITC Avant Garde Std Bk"/>
          <w:b/>
          <w:color w:val="000000" w:themeColor="text1"/>
          <w:sz w:val="44"/>
          <w:szCs w:val="44"/>
        </w:rPr>
      </w:pPr>
      <w:r w:rsidRPr="00942831">
        <w:rPr>
          <w:rFonts w:ascii="ITC Avant Garde Std Bk" w:hAnsi="ITC Avant Garde Std Bk"/>
          <w:b/>
          <w:color w:val="000000" w:themeColor="text1"/>
          <w:sz w:val="44"/>
          <w:szCs w:val="44"/>
        </w:rPr>
        <w:t>Attendance Record</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886"/>
        <w:gridCol w:w="3514"/>
        <w:gridCol w:w="1605"/>
        <w:gridCol w:w="3795"/>
      </w:tblGrid>
      <w:tr w:rsidR="00D9647B" w:rsidTr="00D9647B">
        <w:trPr>
          <w:trHeight w:val="432"/>
        </w:trPr>
        <w:tc>
          <w:tcPr>
            <w:tcW w:w="1908" w:type="dxa"/>
            <w:tcBorders>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Session</w:t>
            </w:r>
          </w:p>
        </w:tc>
        <w:tc>
          <w:tcPr>
            <w:tcW w:w="9108" w:type="dxa"/>
            <w:gridSpan w:val="3"/>
            <w:tcBorders>
              <w:top w:val="nil"/>
              <w:left w:val="nil"/>
            </w:tcBorders>
            <w:vAlign w:val="center"/>
          </w:tcPr>
          <w:p w:rsidR="00D9647B" w:rsidRPr="00734B83" w:rsidRDefault="00BC5C18" w:rsidP="00D9647B">
            <w:pPr>
              <w:tabs>
                <w:tab w:val="left" w:pos="-1260"/>
              </w:tabs>
              <w:spacing w:before="120"/>
              <w:rPr>
                <w:rFonts w:ascii="Century" w:hAnsi="Century"/>
                <w:color w:val="000000" w:themeColor="text1"/>
                <w:sz w:val="21"/>
                <w:szCs w:val="21"/>
              </w:rPr>
            </w:pPr>
            <w:r>
              <w:rPr>
                <w:rFonts w:ascii="Century" w:hAnsi="Century"/>
                <w:color w:val="000000" w:themeColor="text1"/>
                <w:sz w:val="21"/>
                <w:szCs w:val="21"/>
              </w:rPr>
              <w:t>Heat-related Illness Prevention</w:t>
            </w:r>
          </w:p>
        </w:tc>
      </w:tr>
      <w:tr w:rsidR="00D9647B" w:rsidTr="00D9647B">
        <w:trPr>
          <w:trHeight w:val="413"/>
        </w:trPr>
        <w:tc>
          <w:tcPr>
            <w:tcW w:w="1908" w:type="dxa"/>
            <w:tcBorders>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Trainer</w:t>
            </w:r>
          </w:p>
        </w:tc>
        <w:tc>
          <w:tcPr>
            <w:tcW w:w="3600" w:type="dxa"/>
            <w:tcBorders>
              <w:top w:val="single" w:sz="4" w:space="0" w:color="auto"/>
              <w:left w:val="nil"/>
              <w:right w:val="nil"/>
            </w:tcBorders>
            <w:vAlign w:val="center"/>
          </w:tcPr>
          <w:p w:rsidR="00D9647B" w:rsidRPr="00734B83" w:rsidRDefault="00D9647B" w:rsidP="00D9647B">
            <w:pPr>
              <w:tabs>
                <w:tab w:val="left" w:pos="-1260"/>
              </w:tabs>
              <w:spacing w:before="120"/>
              <w:rPr>
                <w:rFonts w:ascii="Century" w:hAnsi="Century"/>
                <w:color w:val="000000" w:themeColor="text1"/>
                <w:sz w:val="21"/>
                <w:szCs w:val="21"/>
              </w:rPr>
            </w:pPr>
          </w:p>
        </w:tc>
        <w:tc>
          <w:tcPr>
            <w:tcW w:w="1620" w:type="dxa"/>
            <w:tcBorders>
              <w:left w:val="nil"/>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888" w:type="dxa"/>
            <w:tcBorders>
              <w:top w:val="single" w:sz="4" w:space="0" w:color="auto"/>
              <w:left w:val="nil"/>
            </w:tcBorders>
            <w:vAlign w:val="center"/>
          </w:tcPr>
          <w:p w:rsidR="00D9647B" w:rsidRPr="00734B83" w:rsidRDefault="00D9647B" w:rsidP="00D9647B">
            <w:pPr>
              <w:tabs>
                <w:tab w:val="left" w:pos="-1260"/>
              </w:tabs>
              <w:spacing w:before="120"/>
              <w:rPr>
                <w:rFonts w:ascii="Century" w:hAnsi="Century"/>
                <w:color w:val="000000" w:themeColor="text1"/>
                <w:sz w:val="21"/>
                <w:szCs w:val="21"/>
              </w:rPr>
            </w:pPr>
          </w:p>
        </w:tc>
      </w:tr>
    </w:tbl>
    <w:p w:rsidR="00D9647B" w:rsidRDefault="00D9647B" w:rsidP="00D9647B">
      <w:pPr>
        <w:tabs>
          <w:tab w:val="left" w:pos="-1260"/>
        </w:tabs>
        <w:spacing w:after="0"/>
        <w:rPr>
          <w:rFonts w:ascii="Century" w:hAnsi="Century"/>
          <w:color w:val="000000" w:themeColor="text1"/>
          <w:sz w:val="21"/>
          <w:szCs w:val="21"/>
        </w:rPr>
      </w:pPr>
    </w:p>
    <w:tbl>
      <w:tblPr>
        <w:tblStyle w:val="TableGrid"/>
        <w:tblW w:w="0" w:type="auto"/>
        <w:tblLook w:val="04A0" w:firstRow="1" w:lastRow="0" w:firstColumn="1" w:lastColumn="0" w:noHBand="0" w:noVBand="1"/>
      </w:tblPr>
      <w:tblGrid>
        <w:gridCol w:w="5395"/>
        <w:gridCol w:w="5395"/>
      </w:tblGrid>
      <w:tr w:rsidR="00D9647B" w:rsidRPr="00D9647B" w:rsidTr="00942831">
        <w:trPr>
          <w:trHeight w:val="341"/>
        </w:trPr>
        <w:tc>
          <w:tcPr>
            <w:tcW w:w="5508" w:type="dxa"/>
            <w:tcBorders>
              <w:right w:val="single" w:sz="4" w:space="0" w:color="FFFFFF" w:themeColor="background1"/>
            </w:tcBorders>
            <w:shd w:val="clear" w:color="auto" w:fill="000000" w:themeFill="text1"/>
            <w:vAlign w:val="center"/>
          </w:tcPr>
          <w:p w:rsidR="00D9647B" w:rsidRPr="00942831" w:rsidRDefault="00D9647B" w:rsidP="00942831">
            <w:pPr>
              <w:tabs>
                <w:tab w:val="left" w:pos="-1260"/>
              </w:tabs>
              <w:rPr>
                <w:rFonts w:ascii="ITC Avant Garde Std Bk" w:hAnsi="ITC Avant Garde Std Bk"/>
                <w:b/>
                <w:color w:val="FFCB0A"/>
                <w:sz w:val="21"/>
                <w:szCs w:val="21"/>
              </w:rPr>
            </w:pPr>
            <w:r w:rsidRPr="00942831">
              <w:rPr>
                <w:rFonts w:ascii="ITC Avant Garde Std Bk" w:hAnsi="ITC Avant Garde Std Bk"/>
                <w:b/>
                <w:color w:val="FFCB0A"/>
                <w:sz w:val="21"/>
                <w:szCs w:val="21"/>
              </w:rPr>
              <w:t>Participant Name (printed)</w:t>
            </w:r>
          </w:p>
        </w:tc>
        <w:tc>
          <w:tcPr>
            <w:tcW w:w="5508" w:type="dxa"/>
            <w:tcBorders>
              <w:left w:val="single" w:sz="4" w:space="0" w:color="FFFFFF" w:themeColor="background1"/>
            </w:tcBorders>
            <w:shd w:val="clear" w:color="auto" w:fill="000000" w:themeFill="text1"/>
            <w:vAlign w:val="center"/>
          </w:tcPr>
          <w:p w:rsidR="00D9647B" w:rsidRPr="00D9647B" w:rsidRDefault="00D9647B" w:rsidP="00942831">
            <w:pPr>
              <w:tabs>
                <w:tab w:val="left" w:pos="-1260"/>
              </w:tabs>
              <w:rPr>
                <w:rFonts w:ascii="ITC Avant Garde Std Bk" w:hAnsi="ITC Avant Garde Std Bk"/>
                <w:b/>
                <w:color w:val="000000" w:themeColor="text1"/>
                <w:sz w:val="21"/>
                <w:szCs w:val="21"/>
              </w:rPr>
            </w:pPr>
            <w:r w:rsidRPr="00942831">
              <w:rPr>
                <w:rFonts w:ascii="ITC Avant Garde Std Bk" w:hAnsi="ITC Avant Garde Std Bk"/>
                <w:b/>
                <w:color w:val="FFCB0A"/>
                <w:sz w:val="21"/>
                <w:szCs w:val="21"/>
              </w:rPr>
              <w:t>Participant Signature</w:t>
            </w: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bl>
    <w:p w:rsidR="00D9647B" w:rsidRPr="00BE2791" w:rsidRDefault="00D9647B" w:rsidP="00D9647B">
      <w:pPr>
        <w:tabs>
          <w:tab w:val="left" w:pos="-1260"/>
        </w:tabs>
        <w:spacing w:after="0"/>
        <w:rPr>
          <w:rFonts w:ascii="Century" w:hAnsi="Century"/>
          <w:color w:val="000000" w:themeColor="text1"/>
          <w:sz w:val="21"/>
          <w:szCs w:val="21"/>
        </w:rPr>
      </w:pPr>
    </w:p>
    <w:sectPr w:rsidR="00D9647B" w:rsidRPr="00BE2791" w:rsidSect="00E322CF">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733" w:rsidRDefault="00DD5733" w:rsidP="005A1F9F">
      <w:pPr>
        <w:spacing w:after="0" w:line="240" w:lineRule="auto"/>
      </w:pPr>
      <w:r>
        <w:separator/>
      </w:r>
    </w:p>
  </w:endnote>
  <w:endnote w:type="continuationSeparator" w:id="0">
    <w:p w:rsidR="00DD5733" w:rsidRDefault="00DD5733" w:rsidP="005A1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ITC Avant Garde Std Bk Cn">
    <w:altName w:val="Arial Narrow"/>
    <w:panose1 w:val="020B0406020202020204"/>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ITC Avant Garde Std Md">
    <w:panose1 w:val="020B0602020202020204"/>
    <w:charset w:val="00"/>
    <w:family w:val="swiss"/>
    <w:notTrueType/>
    <w:pitch w:val="variable"/>
    <w:sig w:usb0="00000003" w:usb1="00000000" w:usb2="00000000" w:usb3="00000000" w:csb0="00000001" w:csb1="00000000"/>
  </w:font>
  <w:font w:name="ITC Avant Garde Std Bk">
    <w:altName w:val="ITC Avant Garde Std Bk"/>
    <w:panose1 w:val="020B0502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655772"/>
      <w:docPartObj>
        <w:docPartGallery w:val="Page Numbers (Bottom of Page)"/>
        <w:docPartUnique/>
      </w:docPartObj>
    </w:sdtPr>
    <w:sdtEndPr>
      <w:rPr>
        <w:rFonts w:ascii="ITC Avant Garde Std Bk" w:hAnsi="ITC Avant Garde Std Bk"/>
        <w:noProof/>
        <w:sz w:val="16"/>
        <w:szCs w:val="16"/>
      </w:rPr>
    </w:sdtEndPr>
    <w:sdtContent>
      <w:p w:rsidR="005A1F9F" w:rsidRPr="005A1F9F" w:rsidRDefault="005A1F9F">
        <w:pPr>
          <w:pStyle w:val="Footer"/>
          <w:jc w:val="right"/>
          <w:rPr>
            <w:rFonts w:ascii="ITC Avant Garde Std Bk" w:hAnsi="ITC Avant Garde Std Bk"/>
            <w:sz w:val="16"/>
            <w:szCs w:val="16"/>
          </w:rPr>
        </w:pPr>
        <w:r w:rsidRPr="005A1F9F">
          <w:rPr>
            <w:rFonts w:ascii="ITC Avant Garde Std Bk" w:hAnsi="ITC Avant Garde Std Bk"/>
            <w:sz w:val="16"/>
            <w:szCs w:val="16"/>
          </w:rPr>
          <w:fldChar w:fldCharType="begin"/>
        </w:r>
        <w:r w:rsidRPr="005A1F9F">
          <w:rPr>
            <w:rFonts w:ascii="ITC Avant Garde Std Bk" w:hAnsi="ITC Avant Garde Std Bk"/>
            <w:sz w:val="16"/>
            <w:szCs w:val="16"/>
          </w:rPr>
          <w:instrText xml:space="preserve"> PAGE   \* MERGEFORMAT </w:instrText>
        </w:r>
        <w:r w:rsidRPr="005A1F9F">
          <w:rPr>
            <w:rFonts w:ascii="ITC Avant Garde Std Bk" w:hAnsi="ITC Avant Garde Std Bk"/>
            <w:sz w:val="16"/>
            <w:szCs w:val="16"/>
          </w:rPr>
          <w:fldChar w:fldCharType="separate"/>
        </w:r>
        <w:r w:rsidR="00290786">
          <w:rPr>
            <w:rFonts w:ascii="ITC Avant Garde Std Bk" w:hAnsi="ITC Avant Garde Std Bk"/>
            <w:noProof/>
            <w:sz w:val="16"/>
            <w:szCs w:val="16"/>
          </w:rPr>
          <w:t>4</w:t>
        </w:r>
        <w:r w:rsidRPr="005A1F9F">
          <w:rPr>
            <w:rFonts w:ascii="ITC Avant Garde Std Bk" w:hAnsi="ITC Avant Garde Std Bk"/>
            <w:noProof/>
            <w:sz w:val="16"/>
            <w:szCs w:val="16"/>
          </w:rPr>
          <w:fldChar w:fldCharType="end"/>
        </w:r>
        <w:r w:rsidRPr="005A1F9F">
          <w:rPr>
            <w:rFonts w:ascii="ITC Avant Garde Std Bk" w:hAnsi="ITC Avant Garde Std Bk"/>
            <w:noProof/>
            <w:sz w:val="16"/>
            <w:szCs w:val="16"/>
          </w:rPr>
          <w:t xml:space="preserve"> of </w:t>
        </w:r>
        <w:r w:rsidRPr="005A1F9F">
          <w:rPr>
            <w:rFonts w:ascii="ITC Avant Garde Std Bk" w:hAnsi="ITC Avant Garde Std Bk"/>
            <w:noProof/>
            <w:sz w:val="16"/>
            <w:szCs w:val="16"/>
          </w:rPr>
          <w:fldChar w:fldCharType="begin"/>
        </w:r>
        <w:r w:rsidRPr="005A1F9F">
          <w:rPr>
            <w:rFonts w:ascii="ITC Avant Garde Std Bk" w:hAnsi="ITC Avant Garde Std Bk"/>
            <w:noProof/>
            <w:sz w:val="16"/>
            <w:szCs w:val="16"/>
          </w:rPr>
          <w:instrText xml:space="preserve"> NUMPAGES   \* MERGEFORMAT </w:instrText>
        </w:r>
        <w:r w:rsidRPr="005A1F9F">
          <w:rPr>
            <w:rFonts w:ascii="ITC Avant Garde Std Bk" w:hAnsi="ITC Avant Garde Std Bk"/>
            <w:noProof/>
            <w:sz w:val="16"/>
            <w:szCs w:val="16"/>
          </w:rPr>
          <w:fldChar w:fldCharType="separate"/>
        </w:r>
        <w:r w:rsidR="00290786">
          <w:rPr>
            <w:rFonts w:ascii="ITC Avant Garde Std Bk" w:hAnsi="ITC Avant Garde Std Bk"/>
            <w:noProof/>
            <w:sz w:val="16"/>
            <w:szCs w:val="16"/>
          </w:rPr>
          <w:t>4</w:t>
        </w:r>
        <w:r w:rsidRPr="005A1F9F">
          <w:rPr>
            <w:rFonts w:ascii="ITC Avant Garde Std Bk" w:hAnsi="ITC Avant Garde Std Bk"/>
            <w:noProof/>
            <w:sz w:val="16"/>
            <w:szCs w:val="16"/>
          </w:rPr>
          <w:fldChar w:fldCharType="end"/>
        </w:r>
      </w:p>
    </w:sdtContent>
  </w:sdt>
  <w:p w:rsidR="005A1F9F" w:rsidRDefault="005A1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733" w:rsidRDefault="00DD5733" w:rsidP="005A1F9F">
      <w:pPr>
        <w:spacing w:after="0" w:line="240" w:lineRule="auto"/>
      </w:pPr>
      <w:r>
        <w:separator/>
      </w:r>
    </w:p>
  </w:footnote>
  <w:footnote w:type="continuationSeparator" w:id="0">
    <w:p w:rsidR="00DD5733" w:rsidRDefault="00DD5733" w:rsidP="005A1F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5B4E"/>
    <w:multiLevelType w:val="hybridMultilevel"/>
    <w:tmpl w:val="19066382"/>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216863"/>
    <w:multiLevelType w:val="hybridMultilevel"/>
    <w:tmpl w:val="D1809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EF0A6E"/>
    <w:multiLevelType w:val="hybridMultilevel"/>
    <w:tmpl w:val="876C9FD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05B94480"/>
    <w:multiLevelType w:val="hybridMultilevel"/>
    <w:tmpl w:val="545EEAA6"/>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405D02"/>
    <w:multiLevelType w:val="hybridMultilevel"/>
    <w:tmpl w:val="D21C18D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2E3390"/>
    <w:multiLevelType w:val="hybridMultilevel"/>
    <w:tmpl w:val="98EE5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083738"/>
    <w:multiLevelType w:val="hybridMultilevel"/>
    <w:tmpl w:val="50AC6E84"/>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757C7F"/>
    <w:multiLevelType w:val="hybridMultilevel"/>
    <w:tmpl w:val="C9507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22795A"/>
    <w:multiLevelType w:val="hybridMultilevel"/>
    <w:tmpl w:val="6244363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F75CA9"/>
    <w:multiLevelType w:val="hybridMultilevel"/>
    <w:tmpl w:val="0366AD9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F475E4"/>
    <w:multiLevelType w:val="hybridMultilevel"/>
    <w:tmpl w:val="ECEC9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AD01C7"/>
    <w:multiLevelType w:val="hybridMultilevel"/>
    <w:tmpl w:val="C57844C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2D607CCC"/>
    <w:multiLevelType w:val="hybridMultilevel"/>
    <w:tmpl w:val="7CD69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AE0064"/>
    <w:multiLevelType w:val="hybridMultilevel"/>
    <w:tmpl w:val="320664BE"/>
    <w:lvl w:ilvl="0" w:tplc="28D848D6">
      <w:start w:val="1"/>
      <w:numFmt w:val="bullet"/>
      <w:lvlText w:val=""/>
      <w:lvlJc w:val="left"/>
      <w:pPr>
        <w:ind w:left="630" w:hanging="360"/>
      </w:pPr>
      <w:rPr>
        <w:rFonts w:ascii="Symbol" w:hAnsi="Symbol" w:hint="default"/>
        <w:color w:val="DEAE00"/>
        <w:sz w:val="20"/>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15:restartNumberingAfterBreak="0">
    <w:nsid w:val="309F0999"/>
    <w:multiLevelType w:val="hybridMultilevel"/>
    <w:tmpl w:val="D29EA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02451C"/>
    <w:multiLevelType w:val="hybridMultilevel"/>
    <w:tmpl w:val="F098914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6" w15:restartNumberingAfterBreak="0">
    <w:nsid w:val="3E8B2928"/>
    <w:multiLevelType w:val="hybridMultilevel"/>
    <w:tmpl w:val="37122D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F4138C6"/>
    <w:multiLevelType w:val="hybridMultilevel"/>
    <w:tmpl w:val="65FE3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03552A6"/>
    <w:multiLevelType w:val="hybridMultilevel"/>
    <w:tmpl w:val="C818B4F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9" w15:restartNumberingAfterBreak="0">
    <w:nsid w:val="5227617D"/>
    <w:multiLevelType w:val="hybridMultilevel"/>
    <w:tmpl w:val="7804B7E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0" w15:restartNumberingAfterBreak="0">
    <w:nsid w:val="54C41DEC"/>
    <w:multiLevelType w:val="hybridMultilevel"/>
    <w:tmpl w:val="552AA61E"/>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55555D2"/>
    <w:multiLevelType w:val="hybridMultilevel"/>
    <w:tmpl w:val="4BE056A4"/>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71E57CB"/>
    <w:multiLevelType w:val="hybridMultilevel"/>
    <w:tmpl w:val="84682B68"/>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E52364E"/>
    <w:multiLevelType w:val="hybridMultilevel"/>
    <w:tmpl w:val="F8C6623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4" w15:restartNumberingAfterBreak="0">
    <w:nsid w:val="67C000CF"/>
    <w:multiLevelType w:val="hybridMultilevel"/>
    <w:tmpl w:val="7C568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C4057F"/>
    <w:multiLevelType w:val="hybridMultilevel"/>
    <w:tmpl w:val="090EA502"/>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CCC0ECC"/>
    <w:multiLevelType w:val="hybridMultilevel"/>
    <w:tmpl w:val="A85C84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EB13A7B"/>
    <w:multiLevelType w:val="hybridMultilevel"/>
    <w:tmpl w:val="6A18AEB0"/>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23D6596"/>
    <w:multiLevelType w:val="hybridMultilevel"/>
    <w:tmpl w:val="FE466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6EF7655"/>
    <w:multiLevelType w:val="hybridMultilevel"/>
    <w:tmpl w:val="BDFAB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14"/>
  </w:num>
  <w:num w:numId="4">
    <w:abstractNumId w:val="10"/>
  </w:num>
  <w:num w:numId="5">
    <w:abstractNumId w:val="17"/>
  </w:num>
  <w:num w:numId="6">
    <w:abstractNumId w:val="7"/>
  </w:num>
  <w:num w:numId="7">
    <w:abstractNumId w:val="26"/>
  </w:num>
  <w:num w:numId="8">
    <w:abstractNumId w:val="29"/>
  </w:num>
  <w:num w:numId="9">
    <w:abstractNumId w:val="28"/>
  </w:num>
  <w:num w:numId="10">
    <w:abstractNumId w:val="27"/>
  </w:num>
  <w:num w:numId="11">
    <w:abstractNumId w:val="6"/>
  </w:num>
  <w:num w:numId="12">
    <w:abstractNumId w:val="20"/>
  </w:num>
  <w:num w:numId="13">
    <w:abstractNumId w:val="0"/>
  </w:num>
  <w:num w:numId="14">
    <w:abstractNumId w:val="25"/>
  </w:num>
  <w:num w:numId="15">
    <w:abstractNumId w:val="4"/>
  </w:num>
  <w:num w:numId="16">
    <w:abstractNumId w:val="9"/>
  </w:num>
  <w:num w:numId="17">
    <w:abstractNumId w:val="3"/>
  </w:num>
  <w:num w:numId="18">
    <w:abstractNumId w:val="8"/>
  </w:num>
  <w:num w:numId="19">
    <w:abstractNumId w:val="24"/>
  </w:num>
  <w:num w:numId="20">
    <w:abstractNumId w:val="16"/>
  </w:num>
  <w:num w:numId="21">
    <w:abstractNumId w:val="2"/>
  </w:num>
  <w:num w:numId="22">
    <w:abstractNumId w:val="23"/>
  </w:num>
  <w:num w:numId="23">
    <w:abstractNumId w:val="11"/>
  </w:num>
  <w:num w:numId="24">
    <w:abstractNumId w:val="15"/>
  </w:num>
  <w:num w:numId="25">
    <w:abstractNumId w:val="19"/>
  </w:num>
  <w:num w:numId="26">
    <w:abstractNumId w:val="18"/>
  </w:num>
  <w:num w:numId="27">
    <w:abstractNumId w:val="22"/>
  </w:num>
  <w:num w:numId="28">
    <w:abstractNumId w:val="13"/>
  </w:num>
  <w:num w:numId="29">
    <w:abstractNumId w:val="21"/>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733"/>
    <w:rsid w:val="000562D6"/>
    <w:rsid w:val="00075B0A"/>
    <w:rsid w:val="0012234E"/>
    <w:rsid w:val="0014263D"/>
    <w:rsid w:val="001468D7"/>
    <w:rsid w:val="00194834"/>
    <w:rsid w:val="00196CD2"/>
    <w:rsid w:val="001F51E7"/>
    <w:rsid w:val="0022317F"/>
    <w:rsid w:val="00250CB2"/>
    <w:rsid w:val="00290786"/>
    <w:rsid w:val="002B2C15"/>
    <w:rsid w:val="002E5D26"/>
    <w:rsid w:val="00317BBF"/>
    <w:rsid w:val="003609CC"/>
    <w:rsid w:val="003E1DE3"/>
    <w:rsid w:val="003E49C4"/>
    <w:rsid w:val="003F1879"/>
    <w:rsid w:val="00421B10"/>
    <w:rsid w:val="004A6BC7"/>
    <w:rsid w:val="00500554"/>
    <w:rsid w:val="005367B9"/>
    <w:rsid w:val="005A1F9F"/>
    <w:rsid w:val="005E6120"/>
    <w:rsid w:val="005F4CEE"/>
    <w:rsid w:val="00642C04"/>
    <w:rsid w:val="0064615F"/>
    <w:rsid w:val="00656FD9"/>
    <w:rsid w:val="0066701C"/>
    <w:rsid w:val="00667850"/>
    <w:rsid w:val="00675695"/>
    <w:rsid w:val="006C30DB"/>
    <w:rsid w:val="006E0B2B"/>
    <w:rsid w:val="00734B83"/>
    <w:rsid w:val="007509C0"/>
    <w:rsid w:val="00754999"/>
    <w:rsid w:val="00771BBB"/>
    <w:rsid w:val="007778A6"/>
    <w:rsid w:val="007D1059"/>
    <w:rsid w:val="007D1166"/>
    <w:rsid w:val="007F7D9C"/>
    <w:rsid w:val="0081142B"/>
    <w:rsid w:val="00826753"/>
    <w:rsid w:val="00885AFE"/>
    <w:rsid w:val="008B7D7D"/>
    <w:rsid w:val="008D43FF"/>
    <w:rsid w:val="008D59BE"/>
    <w:rsid w:val="0091281A"/>
    <w:rsid w:val="00942831"/>
    <w:rsid w:val="00954434"/>
    <w:rsid w:val="00A179B0"/>
    <w:rsid w:val="00A81530"/>
    <w:rsid w:val="00A846DE"/>
    <w:rsid w:val="00A86B37"/>
    <w:rsid w:val="00A872EA"/>
    <w:rsid w:val="00A97312"/>
    <w:rsid w:val="00B1218A"/>
    <w:rsid w:val="00B52916"/>
    <w:rsid w:val="00BB43F9"/>
    <w:rsid w:val="00BC5C18"/>
    <w:rsid w:val="00BD3371"/>
    <w:rsid w:val="00BE2791"/>
    <w:rsid w:val="00BE3CAB"/>
    <w:rsid w:val="00BF1211"/>
    <w:rsid w:val="00BF6B50"/>
    <w:rsid w:val="00C177BF"/>
    <w:rsid w:val="00C452FC"/>
    <w:rsid w:val="00C7426E"/>
    <w:rsid w:val="00C81E24"/>
    <w:rsid w:val="00C956C4"/>
    <w:rsid w:val="00CA2A46"/>
    <w:rsid w:val="00CE4207"/>
    <w:rsid w:val="00D077C4"/>
    <w:rsid w:val="00D118C9"/>
    <w:rsid w:val="00D35EE1"/>
    <w:rsid w:val="00D4185D"/>
    <w:rsid w:val="00D670EC"/>
    <w:rsid w:val="00D9647B"/>
    <w:rsid w:val="00DD5733"/>
    <w:rsid w:val="00E26613"/>
    <w:rsid w:val="00E322CF"/>
    <w:rsid w:val="00E450C3"/>
    <w:rsid w:val="00E837DB"/>
    <w:rsid w:val="00E9115F"/>
    <w:rsid w:val="00EF2919"/>
    <w:rsid w:val="00F30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70ED39"/>
  <w15:docId w15:val="{2C7C4D7D-1A0F-4677-91A0-9B036213C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2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2CF"/>
    <w:rPr>
      <w:rFonts w:ascii="Tahoma" w:hAnsi="Tahoma" w:cs="Tahoma"/>
      <w:sz w:val="16"/>
      <w:szCs w:val="16"/>
    </w:rPr>
  </w:style>
  <w:style w:type="paragraph" w:customStyle="1" w:styleId="BasicParagraph">
    <w:name w:val="[Basic Paragraph]"/>
    <w:basedOn w:val="Normal"/>
    <w:uiPriority w:val="99"/>
    <w:rsid w:val="00E322CF"/>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5A1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F9F"/>
  </w:style>
  <w:style w:type="paragraph" w:styleId="Footer">
    <w:name w:val="footer"/>
    <w:basedOn w:val="Normal"/>
    <w:link w:val="FooterChar"/>
    <w:uiPriority w:val="99"/>
    <w:unhideWhenUsed/>
    <w:rsid w:val="005A1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F9F"/>
  </w:style>
  <w:style w:type="table" w:styleId="TableGrid">
    <w:name w:val="Table Grid"/>
    <w:basedOn w:val="TableNormal"/>
    <w:uiPriority w:val="59"/>
    <w:rsid w:val="00734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09CC"/>
    <w:pPr>
      <w:ind w:left="720"/>
      <w:contextualSpacing/>
    </w:pPr>
  </w:style>
  <w:style w:type="character" w:styleId="Hyperlink">
    <w:name w:val="Hyperlink"/>
    <w:basedOn w:val="DefaultParagraphFont"/>
    <w:uiPriority w:val="99"/>
    <w:unhideWhenUsed/>
    <w:rsid w:val="007509C0"/>
    <w:rPr>
      <w:color w:val="0000FF" w:themeColor="hyperlink"/>
      <w:u w:val="single"/>
    </w:rPr>
  </w:style>
  <w:style w:type="paragraph" w:styleId="NoSpacing">
    <w:name w:val="No Spacing"/>
    <w:uiPriority w:val="1"/>
    <w:qFormat/>
    <w:rsid w:val="00BF1211"/>
    <w:pPr>
      <w:spacing w:after="0" w:line="240" w:lineRule="auto"/>
    </w:pPr>
  </w:style>
  <w:style w:type="character" w:styleId="CommentReference">
    <w:name w:val="annotation reference"/>
    <w:basedOn w:val="DefaultParagraphFont"/>
    <w:uiPriority w:val="99"/>
    <w:semiHidden/>
    <w:unhideWhenUsed/>
    <w:rsid w:val="00E26613"/>
    <w:rPr>
      <w:sz w:val="16"/>
      <w:szCs w:val="16"/>
    </w:rPr>
  </w:style>
  <w:style w:type="paragraph" w:styleId="CommentText">
    <w:name w:val="annotation text"/>
    <w:basedOn w:val="Normal"/>
    <w:link w:val="CommentTextChar"/>
    <w:uiPriority w:val="99"/>
    <w:semiHidden/>
    <w:unhideWhenUsed/>
    <w:rsid w:val="00E26613"/>
    <w:pPr>
      <w:spacing w:line="240" w:lineRule="auto"/>
    </w:pPr>
    <w:rPr>
      <w:sz w:val="20"/>
      <w:szCs w:val="20"/>
    </w:rPr>
  </w:style>
  <w:style w:type="character" w:customStyle="1" w:styleId="CommentTextChar">
    <w:name w:val="Comment Text Char"/>
    <w:basedOn w:val="DefaultParagraphFont"/>
    <w:link w:val="CommentText"/>
    <w:uiPriority w:val="99"/>
    <w:semiHidden/>
    <w:rsid w:val="00E26613"/>
    <w:rPr>
      <w:sz w:val="20"/>
      <w:szCs w:val="20"/>
    </w:rPr>
  </w:style>
  <w:style w:type="paragraph" w:styleId="CommentSubject">
    <w:name w:val="annotation subject"/>
    <w:basedOn w:val="CommentText"/>
    <w:next w:val="CommentText"/>
    <w:link w:val="CommentSubjectChar"/>
    <w:uiPriority w:val="99"/>
    <w:semiHidden/>
    <w:unhideWhenUsed/>
    <w:rsid w:val="00E26613"/>
    <w:rPr>
      <w:b/>
      <w:bCs/>
    </w:rPr>
  </w:style>
  <w:style w:type="character" w:customStyle="1" w:styleId="CommentSubjectChar">
    <w:name w:val="Comment Subject Char"/>
    <w:basedOn w:val="CommentTextChar"/>
    <w:link w:val="CommentSubject"/>
    <w:uiPriority w:val="99"/>
    <w:semiHidden/>
    <w:rsid w:val="00E26613"/>
    <w:rPr>
      <w:b/>
      <w:bCs/>
      <w:sz w:val="20"/>
      <w:szCs w:val="20"/>
    </w:rPr>
  </w:style>
  <w:style w:type="paragraph" w:customStyle="1" w:styleId="TableTitleLeftTable">
    <w:name w:val="Table Title Left (Table)"/>
    <w:basedOn w:val="Normal"/>
    <w:uiPriority w:val="99"/>
    <w:rsid w:val="00DD5733"/>
    <w:pPr>
      <w:tabs>
        <w:tab w:val="left" w:pos="216"/>
        <w:tab w:val="left" w:pos="389"/>
      </w:tabs>
      <w:suppressAutoHyphens/>
      <w:autoSpaceDE w:val="0"/>
      <w:autoSpaceDN w:val="0"/>
      <w:adjustRightInd w:val="0"/>
      <w:spacing w:after="0" w:line="240" w:lineRule="atLeast"/>
      <w:textAlignment w:val="center"/>
    </w:pPr>
    <w:rPr>
      <w:rFonts w:ascii="ITC Avant Garde Std Bk Cn" w:hAnsi="ITC Avant Garde Std Bk Cn" w:cs="ITC Avant Garde Std Bk Cn"/>
      <w:color w:val="152534"/>
      <w:sz w:val="18"/>
      <w:szCs w:val="18"/>
    </w:rPr>
  </w:style>
  <w:style w:type="paragraph" w:customStyle="1" w:styleId="EntryTable">
    <w:name w:val="Entry (Table)"/>
    <w:basedOn w:val="Normal"/>
    <w:uiPriority w:val="99"/>
    <w:rsid w:val="00DD5733"/>
    <w:pPr>
      <w:tabs>
        <w:tab w:val="left" w:pos="216"/>
        <w:tab w:val="left" w:pos="389"/>
      </w:tabs>
      <w:suppressAutoHyphens/>
      <w:autoSpaceDE w:val="0"/>
      <w:autoSpaceDN w:val="0"/>
      <w:adjustRightInd w:val="0"/>
      <w:spacing w:after="180" w:line="240" w:lineRule="atLeast"/>
      <w:ind w:left="180"/>
      <w:textAlignment w:val="center"/>
    </w:pPr>
    <w:rPr>
      <w:rFonts w:ascii="ITC Avant Garde Std Bk Cn" w:hAnsi="ITC Avant Garde Std Bk Cn" w:cs="ITC Avant Garde Std Bk Cn"/>
      <w:color w:val="152534"/>
      <w:sz w:val="18"/>
      <w:szCs w:val="18"/>
    </w:rPr>
  </w:style>
  <w:style w:type="paragraph" w:customStyle="1" w:styleId="EntryBulletsTable">
    <w:name w:val="Entry Bullets (Table)"/>
    <w:basedOn w:val="EntryTable"/>
    <w:uiPriority w:val="99"/>
    <w:rsid w:val="00DD5733"/>
    <w:pPr>
      <w:tabs>
        <w:tab w:val="clear" w:pos="216"/>
        <w:tab w:val="clear" w:pos="389"/>
        <w:tab w:val="left" w:pos="270"/>
      </w:tabs>
      <w:spacing w:after="0"/>
      <w:ind w:hanging="9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osha.gov/SLTC/heatstr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cit.org/resource/solid-waste-management-loss-prevention-best-practices-guid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mcit.org/resource/public-works-loss-prevention-best-practices-guide/" TargetMode="External"/><Relationship Id="rId4" Type="http://schemas.openxmlformats.org/officeDocument/2006/relationships/webSettings" Target="webSettings.xml"/><Relationship Id="rId9" Type="http://schemas.openxmlformats.org/officeDocument/2006/relationships/hyperlink" Target="https://www.mcit.org/resource/public-works-loss-prevention-best-practices-guide/"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Communications\Quick%20Takes\Quick%20Take%20Templates\Quick%20Take%20on%20Safety%20script_WorkWisely_template_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Quick Take on Safety script_WorkWisely_template_2020</Template>
  <TotalTime>44</TotalTime>
  <Pages>4</Pages>
  <Words>939</Words>
  <Characters>5357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Larson-Blakestad</dc:creator>
  <cp:lastModifiedBy>Heather Larson-Blakestad</cp:lastModifiedBy>
  <cp:revision>3</cp:revision>
  <dcterms:created xsi:type="dcterms:W3CDTF">2020-09-16T13:22:00Z</dcterms:created>
  <dcterms:modified xsi:type="dcterms:W3CDTF">2020-09-16T15:40:00Z</dcterms:modified>
</cp:coreProperties>
</file>