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7EFF6" w14:textId="347A5439" w:rsidR="005A1F9F" w:rsidRDefault="00B916E7" w:rsidP="005A1F9F">
      <w:pPr>
        <w:tabs>
          <w:tab w:val="left" w:pos="-1260"/>
        </w:tabs>
      </w:pPr>
      <w:r w:rsidRPr="004B04AB">
        <w:rPr>
          <w:noProof/>
          <w:color w:val="000000" w:themeColor="text1"/>
        </w:rPr>
        <mc:AlternateContent>
          <mc:Choice Requires="wpg">
            <w:drawing>
              <wp:anchor distT="0" distB="0" distL="114300" distR="114300" simplePos="0" relativeHeight="251660288" behindDoc="0" locked="0" layoutInCell="1" allowOverlap="1" wp14:anchorId="53FDE0E7" wp14:editId="44196AAE">
                <wp:simplePos x="0" y="0"/>
                <wp:positionH relativeFrom="column">
                  <wp:posOffset>-53439</wp:posOffset>
                </wp:positionH>
                <wp:positionV relativeFrom="paragraph">
                  <wp:posOffset>-53439</wp:posOffset>
                </wp:positionV>
                <wp:extent cx="6922008" cy="1793174"/>
                <wp:effectExtent l="0" t="0" r="31750" b="0"/>
                <wp:wrapNone/>
                <wp:docPr id="4" name="Group 4"/>
                <wp:cNvGraphicFramePr/>
                <a:graphic xmlns:a="http://schemas.openxmlformats.org/drawingml/2006/main">
                  <a:graphicData uri="http://schemas.microsoft.com/office/word/2010/wordprocessingGroup">
                    <wpg:wgp>
                      <wpg:cNvGrpSpPr/>
                      <wpg:grpSpPr>
                        <a:xfrm>
                          <a:off x="0" y="0"/>
                          <a:ext cx="6922008" cy="1793174"/>
                          <a:chOff x="0" y="0"/>
                          <a:chExt cx="6922008" cy="1793174"/>
                        </a:xfrm>
                      </wpg:grpSpPr>
                      <wps:wsp>
                        <wps:cNvPr id="1" name="Text Box 1"/>
                        <wps:cNvSpPr txBox="1"/>
                        <wps:spPr>
                          <a:xfrm>
                            <a:off x="0" y="0"/>
                            <a:ext cx="6922008" cy="17931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662573" w14:textId="220A5DC5" w:rsidR="00E322CF" w:rsidRDefault="00AB38BB" w:rsidP="00E322CF">
                              <w:pPr>
                                <w:spacing w:after="360"/>
                                <w:jc w:val="center"/>
                              </w:pPr>
                              <w:r>
                                <w:rPr>
                                  <w:noProof/>
                                </w:rPr>
                                <w:drawing>
                                  <wp:inline distT="0" distB="0" distL="0" distR="0" wp14:anchorId="02BC1FB8" wp14:editId="46052AF6">
                                    <wp:extent cx="2026920" cy="6400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ickWiselyLOGO - CMYK_1i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26920" cy="640080"/>
                                            </a:xfrm>
                                            <a:prstGeom prst="rect">
                                              <a:avLst/>
                                            </a:prstGeom>
                                          </pic:spPr>
                                        </pic:pic>
                                      </a:graphicData>
                                    </a:graphic>
                                  </wp:inline>
                                </w:drawing>
                              </w:r>
                            </w:p>
                            <w:p w14:paraId="38B760EE" w14:textId="1DB21CCF" w:rsidR="00E322CF" w:rsidRPr="004B04AB" w:rsidRDefault="00E322CF" w:rsidP="00E322CF">
                              <w:pPr>
                                <w:pStyle w:val="BasicParagraph"/>
                                <w:spacing w:line="240" w:lineRule="auto"/>
                                <w:jc w:val="both"/>
                                <w:rPr>
                                  <w:rFonts w:ascii="Century" w:hAnsi="Century" w:cs="Century"/>
                                  <w:caps/>
                                  <w:color w:val="000000" w:themeColor="text1"/>
                                  <w:sz w:val="20"/>
                                  <w:szCs w:val="20"/>
                                </w:rPr>
                              </w:pPr>
                              <w:r w:rsidRPr="004B04AB">
                                <w:rPr>
                                  <w:rFonts w:ascii="Century" w:hAnsi="Century" w:cs="Century"/>
                                  <w:caps/>
                                  <w:color w:val="000000" w:themeColor="text1"/>
                                  <w:sz w:val="20"/>
                                  <w:szCs w:val="20"/>
                                </w:rPr>
                                <w:t xml:space="preserve">A mini training session for </w:t>
                              </w:r>
                              <w:r w:rsidR="00C81D77" w:rsidRPr="004B04AB">
                                <w:rPr>
                                  <w:rFonts w:ascii="Century" w:hAnsi="Century" w:cs="Century"/>
                                  <w:caps/>
                                  <w:color w:val="000000" w:themeColor="text1"/>
                                  <w:sz w:val="20"/>
                                  <w:szCs w:val="20"/>
                                </w:rPr>
                                <w:t>LOSS</w:t>
                              </w:r>
                              <w:r w:rsidRPr="004B04AB">
                                <w:rPr>
                                  <w:rFonts w:ascii="Century" w:hAnsi="Century" w:cs="Century"/>
                                  <w:caps/>
                                  <w:color w:val="000000" w:themeColor="text1"/>
                                  <w:sz w:val="20"/>
                                  <w:szCs w:val="20"/>
                                </w:rPr>
                                <w:t xml:space="preserve"> prevention</w:t>
                              </w:r>
                            </w:p>
                            <w:p w14:paraId="35D7D5ED" w14:textId="508B10C1" w:rsidR="00E322CF" w:rsidRPr="00AB38BB" w:rsidRDefault="00AB38BB" w:rsidP="00AB38BB">
                              <w:pPr>
                                <w:pStyle w:val="BasicParagraph"/>
                                <w:spacing w:line="240" w:lineRule="auto"/>
                                <w:rPr>
                                  <w:sz w:val="72"/>
                                  <w:szCs w:val="72"/>
                                </w:rPr>
                              </w:pPr>
                              <w:r w:rsidRPr="00AB38BB">
                                <w:rPr>
                                  <w:rFonts w:ascii="ITC Avant Garde Std Md" w:hAnsi="ITC Avant Garde Std Md" w:cs="ITC Avant Garde Std Md"/>
                                  <w:b/>
                                  <w:bCs/>
                                  <w:color w:val="DEAE00"/>
                                  <w:sz w:val="72"/>
                                  <w:szCs w:val="72"/>
                                  <w14:textOutline w14:w="19050" w14:cap="rnd" w14:cmpd="sng" w14:algn="ctr">
                                    <w14:solidFill>
                                      <w14:schemeClr w14:val="tx1"/>
                                    </w14:solidFill>
                                    <w14:prstDash w14:val="solid"/>
                                    <w14:bevel/>
                                  </w14:textOutline>
                                </w:rPr>
                                <w:t>Quick Take on Data Security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Straight Connector 6"/>
                        <wps:cNvCnPr/>
                        <wps:spPr>
                          <a:xfrm>
                            <a:off x="59377" y="1733797"/>
                            <a:ext cx="68622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3FDE0E7" id="Group 4" o:spid="_x0000_s1026" style="position:absolute;margin-left:-4.2pt;margin-top:-4.2pt;width:545.05pt;height:141.2pt;z-index:251660288" coordsize="69220,17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">
                <v:shapetype id="_x0000_t202" coordsize="21600,21600" o:spt="202" path="m,l,21600r21600,l21600,xe">
                  <v:stroke joinstyle="miter"/>
                  <v:path gradientshapeok="t" o:connecttype="rect"/>
                </v:shapetype>
                <v:shape id="Text Box 1" o:spid="_x0000_s1027" type="#_x0000_t202" style="position:absolute;width:69220;height:17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1B662573" w14:textId="220A5DC5" w:rsidR="00E322CF" w:rsidRDefault="00AB38BB" w:rsidP="00E322CF">
                        <w:pPr>
                          <w:spacing w:after="360"/>
                          <w:jc w:val="center"/>
                        </w:pPr>
                        <w:r>
                          <w:rPr>
                            <w:noProof/>
                          </w:rPr>
                          <w:drawing>
                            <wp:inline distT="0" distB="0" distL="0" distR="0" wp14:anchorId="02BC1FB8" wp14:editId="46052AF6">
                              <wp:extent cx="2026920" cy="6400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ickWiselyLOGO - CMYK_1i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6920" cy="640080"/>
                                      </a:xfrm>
                                      <a:prstGeom prst="rect">
                                        <a:avLst/>
                                      </a:prstGeom>
                                    </pic:spPr>
                                  </pic:pic>
                                </a:graphicData>
                              </a:graphic>
                            </wp:inline>
                          </w:drawing>
                        </w:r>
                      </w:p>
                      <w:p w14:paraId="38B760EE" w14:textId="1DB21CCF" w:rsidR="00E322CF" w:rsidRPr="004B04AB" w:rsidRDefault="00E322CF" w:rsidP="00E322CF">
                        <w:pPr>
                          <w:pStyle w:val="BasicParagraph"/>
                          <w:spacing w:line="240" w:lineRule="auto"/>
                          <w:jc w:val="both"/>
                          <w:rPr>
                            <w:rFonts w:ascii="Century" w:hAnsi="Century" w:cs="Century"/>
                            <w:caps/>
                            <w:color w:val="000000" w:themeColor="text1"/>
                            <w:sz w:val="20"/>
                            <w:szCs w:val="20"/>
                          </w:rPr>
                        </w:pPr>
                        <w:r w:rsidRPr="004B04AB">
                          <w:rPr>
                            <w:rFonts w:ascii="Century" w:hAnsi="Century" w:cs="Century"/>
                            <w:caps/>
                            <w:color w:val="000000" w:themeColor="text1"/>
                            <w:sz w:val="20"/>
                            <w:szCs w:val="20"/>
                          </w:rPr>
                          <w:t xml:space="preserve">A mini training session for </w:t>
                        </w:r>
                        <w:r w:rsidR="00C81D77" w:rsidRPr="004B04AB">
                          <w:rPr>
                            <w:rFonts w:ascii="Century" w:hAnsi="Century" w:cs="Century"/>
                            <w:caps/>
                            <w:color w:val="000000" w:themeColor="text1"/>
                            <w:sz w:val="20"/>
                            <w:szCs w:val="20"/>
                          </w:rPr>
                          <w:t>LOSS</w:t>
                        </w:r>
                        <w:r w:rsidRPr="004B04AB">
                          <w:rPr>
                            <w:rFonts w:ascii="Century" w:hAnsi="Century" w:cs="Century"/>
                            <w:caps/>
                            <w:color w:val="000000" w:themeColor="text1"/>
                            <w:sz w:val="20"/>
                            <w:szCs w:val="20"/>
                          </w:rPr>
                          <w:t xml:space="preserve"> prevention</w:t>
                        </w:r>
                      </w:p>
                      <w:p w14:paraId="35D7D5ED" w14:textId="508B10C1" w:rsidR="00E322CF" w:rsidRPr="00AB38BB" w:rsidRDefault="00AB38BB" w:rsidP="00AB38BB">
                        <w:pPr>
                          <w:pStyle w:val="BasicParagraph"/>
                          <w:spacing w:line="240" w:lineRule="auto"/>
                          <w:rPr>
                            <w:sz w:val="72"/>
                            <w:szCs w:val="72"/>
                          </w:rPr>
                        </w:pPr>
                        <w:r w:rsidRPr="00AB38BB">
                          <w:rPr>
                            <w:rFonts w:ascii="ITC Avant Garde Std Md" w:hAnsi="ITC Avant Garde Std Md" w:cs="ITC Avant Garde Std Md"/>
                            <w:b/>
                            <w:bCs/>
                            <w:color w:val="DEAE00"/>
                            <w:sz w:val="72"/>
                            <w:szCs w:val="72"/>
                            <w14:textOutline w14:w="19050" w14:cap="rnd" w14:cmpd="sng" w14:algn="ctr">
                              <w14:solidFill>
                                <w14:schemeClr w14:val="tx1"/>
                              </w14:solidFill>
                              <w14:prstDash w14:val="solid"/>
                              <w14:bevel/>
                            </w14:textOutline>
                          </w:rPr>
                          <w:t>Quick Take on Data Security</w:t>
                        </w:r>
                      </w:p>
                    </w:txbxContent>
                  </v:textbox>
                </v:shape>
                <v:line id="Straight Connector 6" o:spid="_x0000_s1028" style="position:absolute;visibility:visible;mso-wrap-style:square" from="593,17337" to="69216,17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" strokecolor="black [3213]" strokeweight="1pt"/>
              </v:group>
            </w:pict>
          </mc:Fallback>
        </mc:AlternateContent>
      </w:r>
    </w:p>
    <w:p w14:paraId="214D81BE" w14:textId="77777777" w:rsidR="005A1F9F" w:rsidRDefault="005A1F9F" w:rsidP="005A1F9F">
      <w:pPr>
        <w:tabs>
          <w:tab w:val="left" w:pos="-1260"/>
        </w:tabs>
      </w:pPr>
    </w:p>
    <w:p w14:paraId="3577138A" w14:textId="77777777" w:rsidR="005A1F9F" w:rsidRDefault="005A1F9F" w:rsidP="005A1F9F">
      <w:pPr>
        <w:tabs>
          <w:tab w:val="left" w:pos="-1260"/>
        </w:tabs>
      </w:pPr>
    </w:p>
    <w:p w14:paraId="343573D8" w14:textId="77777777" w:rsidR="005A1F9F" w:rsidRDefault="005A1F9F" w:rsidP="005A1F9F">
      <w:pPr>
        <w:tabs>
          <w:tab w:val="left" w:pos="-1260"/>
        </w:tabs>
      </w:pPr>
    </w:p>
    <w:p w14:paraId="01A9EFBA" w14:textId="77777777" w:rsidR="00BE2791" w:rsidRDefault="00BE2791" w:rsidP="005A1F9F">
      <w:pPr>
        <w:tabs>
          <w:tab w:val="left" w:pos="-1260"/>
        </w:tabs>
      </w:pPr>
    </w:p>
    <w:p w14:paraId="6F5E6645" w14:textId="27F94C8E" w:rsidR="00BE2791" w:rsidRDefault="00BE2791" w:rsidP="00B916E7">
      <w:pPr>
        <w:tabs>
          <w:tab w:val="left" w:pos="-1260"/>
        </w:tabs>
        <w:spacing w:after="0"/>
      </w:pPr>
    </w:p>
    <w:p w14:paraId="2210D195" w14:textId="28935D27" w:rsidR="00E837DB" w:rsidRPr="004B04AB" w:rsidRDefault="00020A8B" w:rsidP="00803FFC">
      <w:pPr>
        <w:tabs>
          <w:tab w:val="left" w:pos="-1260"/>
        </w:tabs>
        <w:spacing w:after="120" w:line="240" w:lineRule="auto"/>
        <w:rPr>
          <w:rFonts w:ascii="ITC Avant Garde Std Bk" w:hAnsi="ITC Avant Garde Std Bk"/>
          <w:b/>
          <w:color w:val="000000" w:themeColor="text1"/>
          <w:sz w:val="60"/>
          <w:szCs w:val="60"/>
        </w:rPr>
      </w:pPr>
      <w:r w:rsidRPr="004B04AB">
        <w:rPr>
          <w:rFonts w:ascii="ITC Avant Garde Std Bk" w:hAnsi="ITC Avant Garde Std Bk"/>
          <w:b/>
          <w:noProof/>
          <w:color w:val="000000" w:themeColor="text1"/>
          <w:sz w:val="60"/>
          <w:szCs w:val="60"/>
        </w:rPr>
        <w:t>Business Email Compromise</w:t>
      </w:r>
      <w:r w:rsidR="0089005E" w:rsidRPr="004B04AB">
        <w:rPr>
          <w:rFonts w:ascii="ITC Avant Garde Std Bk" w:hAnsi="ITC Avant Garde Std Bk"/>
          <w:b/>
          <w:noProof/>
          <w:color w:val="000000" w:themeColor="text1"/>
          <w:sz w:val="60"/>
          <w:szCs w:val="60"/>
        </w:rPr>
        <w:t xml:space="preserve"> and Misdirected Paymant Fraud</w:t>
      </w:r>
    </w:p>
    <w:p w14:paraId="678A9313" w14:textId="77777777" w:rsidR="004B04AB" w:rsidRPr="00A846DE" w:rsidRDefault="004B04AB" w:rsidP="004B04AB">
      <w:pPr>
        <w:shd w:val="clear" w:color="auto" w:fill="000000" w:themeFill="text1"/>
        <w:tabs>
          <w:tab w:val="left" w:pos="-1260"/>
        </w:tabs>
        <w:spacing w:after="0" w:line="240" w:lineRule="auto"/>
        <w:rPr>
          <w:rFonts w:ascii="ITC Avant Garde Std Bk" w:hAnsi="ITC Avant Garde Std Bk"/>
          <w:b/>
          <w:color w:val="FFCB0A"/>
          <w:sz w:val="21"/>
          <w:szCs w:val="21"/>
        </w:rPr>
      </w:pPr>
      <w:r w:rsidRPr="00A846DE">
        <w:rPr>
          <w:rFonts w:ascii="ITC Avant Garde Std Bk" w:hAnsi="ITC Avant Garde Std Bk"/>
          <w:b/>
          <w:color w:val="FFCB0A"/>
          <w:sz w:val="21"/>
          <w:szCs w:val="21"/>
        </w:rPr>
        <w:t xml:space="preserve">TRAINING OVERVIEW AND </w:t>
      </w:r>
      <w:r w:rsidRPr="004B04AB">
        <w:rPr>
          <w:rFonts w:ascii="ITC Avant Garde Std Bk" w:hAnsi="ITC Avant Garde Std Bk"/>
          <w:b/>
          <w:color w:val="FFCB0A"/>
          <w:sz w:val="21"/>
          <w:szCs w:val="21"/>
        </w:rPr>
        <w:t>OBJECTIVES</w:t>
      </w:r>
    </w:p>
    <w:p w14:paraId="477915A8" w14:textId="76CA3AE8" w:rsidR="00A179B0" w:rsidRPr="00A179B0" w:rsidRDefault="00A179B0" w:rsidP="004B04AB">
      <w:pPr>
        <w:tabs>
          <w:tab w:val="left" w:pos="-1260"/>
          <w:tab w:val="left" w:pos="1440"/>
        </w:tabs>
        <w:spacing w:before="120"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Overview: </w:t>
      </w:r>
      <w:r>
        <w:rPr>
          <w:rFonts w:ascii="ITC Avant Garde Std Bk" w:hAnsi="ITC Avant Garde Std Bk"/>
          <w:color w:val="000000" w:themeColor="text1"/>
          <w:sz w:val="21"/>
          <w:szCs w:val="21"/>
        </w:rPr>
        <w:tab/>
      </w:r>
      <w:r w:rsidR="00BA57E7">
        <w:rPr>
          <w:rFonts w:ascii="Century" w:hAnsi="Century"/>
          <w:color w:val="000000" w:themeColor="text1"/>
          <w:sz w:val="21"/>
          <w:szCs w:val="21"/>
        </w:rPr>
        <w:t xml:space="preserve">Covers </w:t>
      </w:r>
      <w:r w:rsidR="004835DD">
        <w:rPr>
          <w:rFonts w:ascii="Century" w:hAnsi="Century"/>
          <w:color w:val="000000" w:themeColor="text1"/>
          <w:sz w:val="21"/>
          <w:szCs w:val="21"/>
        </w:rPr>
        <w:t xml:space="preserve">what </w:t>
      </w:r>
      <w:r w:rsidR="00020A8B">
        <w:rPr>
          <w:rFonts w:ascii="Century" w:hAnsi="Century"/>
          <w:color w:val="000000" w:themeColor="text1"/>
          <w:sz w:val="21"/>
          <w:szCs w:val="21"/>
        </w:rPr>
        <w:t>business email compromise</w:t>
      </w:r>
      <w:r w:rsidR="004835DD">
        <w:rPr>
          <w:rFonts w:ascii="Century" w:hAnsi="Century"/>
          <w:color w:val="000000" w:themeColor="text1"/>
          <w:sz w:val="21"/>
          <w:szCs w:val="21"/>
        </w:rPr>
        <w:t xml:space="preserve"> </w:t>
      </w:r>
      <w:r w:rsidR="00CB49C4">
        <w:rPr>
          <w:rFonts w:ascii="Century" w:hAnsi="Century"/>
          <w:color w:val="000000" w:themeColor="text1"/>
          <w:sz w:val="21"/>
          <w:szCs w:val="21"/>
        </w:rPr>
        <w:t xml:space="preserve">is </w:t>
      </w:r>
      <w:r w:rsidR="004835DD">
        <w:rPr>
          <w:rFonts w:ascii="Century" w:hAnsi="Century"/>
          <w:color w:val="000000" w:themeColor="text1"/>
          <w:sz w:val="21"/>
          <w:szCs w:val="21"/>
        </w:rPr>
        <w:t xml:space="preserve">and best practices to spot </w:t>
      </w:r>
      <w:r w:rsidR="00020A8B">
        <w:rPr>
          <w:rFonts w:ascii="Century" w:hAnsi="Century"/>
          <w:color w:val="000000" w:themeColor="text1"/>
          <w:sz w:val="21"/>
          <w:szCs w:val="21"/>
        </w:rPr>
        <w:t xml:space="preserve">common </w:t>
      </w:r>
      <w:r w:rsidR="004835DD">
        <w:rPr>
          <w:rFonts w:ascii="Century" w:hAnsi="Century"/>
          <w:color w:val="000000" w:themeColor="text1"/>
          <w:sz w:val="21"/>
          <w:szCs w:val="21"/>
        </w:rPr>
        <w:t>scam</w:t>
      </w:r>
      <w:r w:rsidR="00020A8B">
        <w:rPr>
          <w:rFonts w:ascii="Century" w:hAnsi="Century"/>
          <w:color w:val="000000" w:themeColor="text1"/>
          <w:sz w:val="21"/>
          <w:szCs w:val="21"/>
        </w:rPr>
        <w:t>s, such as misdirected payment fraud</w:t>
      </w:r>
      <w:r w:rsidR="003F6DE4">
        <w:rPr>
          <w:rFonts w:ascii="Century" w:hAnsi="Century"/>
          <w:color w:val="000000" w:themeColor="text1"/>
          <w:sz w:val="21"/>
          <w:szCs w:val="21"/>
        </w:rPr>
        <w:t>.</w:t>
      </w:r>
    </w:p>
    <w:p w14:paraId="084DB79C" w14:textId="4E30B5A5" w:rsidR="003F6DE4" w:rsidRDefault="003F6DE4" w:rsidP="003F6DE4">
      <w:pPr>
        <w:tabs>
          <w:tab w:val="left" w:pos="-1260"/>
          <w:tab w:val="left" w:pos="1440"/>
          <w:tab w:val="left" w:pos="1710"/>
        </w:tabs>
        <w:spacing w:after="0"/>
        <w:ind w:left="1710" w:hanging="1710"/>
        <w:rPr>
          <w:rFonts w:ascii="Century" w:hAnsi="Century"/>
          <w:color w:val="000000" w:themeColor="text1"/>
          <w:sz w:val="21"/>
          <w:szCs w:val="21"/>
        </w:rPr>
      </w:pPr>
      <w:r>
        <w:rPr>
          <w:rFonts w:ascii="ITC Avant Garde Std Bk" w:hAnsi="ITC Avant Garde Std Bk"/>
          <w:color w:val="000000" w:themeColor="text1"/>
          <w:sz w:val="21"/>
          <w:szCs w:val="21"/>
        </w:rPr>
        <w:t>Purpose</w:t>
      </w:r>
      <w:r w:rsidRPr="00A179B0">
        <w:rPr>
          <w:rFonts w:ascii="ITC Avant Garde Std Bk" w:hAnsi="ITC Avant Garde Std Bk"/>
          <w:color w:val="000000" w:themeColor="text1"/>
          <w:sz w:val="21"/>
          <w:szCs w:val="21"/>
        </w:rPr>
        <w:t xml:space="preserve">: </w:t>
      </w:r>
      <w:r>
        <w:rPr>
          <w:rFonts w:ascii="ITC Avant Garde Std Bk" w:hAnsi="ITC Avant Garde Std Bk"/>
          <w:color w:val="000000" w:themeColor="text1"/>
          <w:sz w:val="21"/>
          <w:szCs w:val="21"/>
        </w:rPr>
        <w:tab/>
      </w:r>
      <w:r w:rsidRPr="004B04AB">
        <w:rPr>
          <w:rFonts w:ascii="ITC Avant Garde Std Bk" w:hAnsi="ITC Avant Garde Std Bk"/>
          <w:color w:val="FFCB0A"/>
          <w:sz w:val="21"/>
          <w:szCs w:val="21"/>
        </w:rPr>
        <w:sym w:font="Symbol" w:char="F0B7"/>
      </w:r>
      <w:r>
        <w:rPr>
          <w:rFonts w:ascii="ITC Avant Garde Std Bk" w:hAnsi="ITC Avant Garde Std Bk"/>
          <w:color w:val="000000" w:themeColor="text1"/>
          <w:sz w:val="21"/>
          <w:szCs w:val="21"/>
        </w:rPr>
        <w:tab/>
      </w:r>
      <w:r w:rsidR="007D253E">
        <w:rPr>
          <w:rFonts w:ascii="Century" w:hAnsi="Century"/>
          <w:color w:val="000000" w:themeColor="text1"/>
          <w:sz w:val="21"/>
          <w:szCs w:val="21"/>
        </w:rPr>
        <w:t xml:space="preserve">Reviews how to spot </w:t>
      </w:r>
      <w:r w:rsidR="00EF05BE">
        <w:rPr>
          <w:rFonts w:ascii="Century" w:hAnsi="Century"/>
          <w:color w:val="000000" w:themeColor="text1"/>
          <w:sz w:val="21"/>
          <w:szCs w:val="21"/>
        </w:rPr>
        <w:t xml:space="preserve">business email compromise and </w:t>
      </w:r>
      <w:r w:rsidR="004835DD">
        <w:rPr>
          <w:rFonts w:ascii="Century" w:hAnsi="Century"/>
          <w:color w:val="000000" w:themeColor="text1"/>
          <w:sz w:val="21"/>
          <w:szCs w:val="21"/>
        </w:rPr>
        <w:t>misdirected payment fraud attack</w:t>
      </w:r>
      <w:r w:rsidR="00EF05BE">
        <w:rPr>
          <w:rFonts w:ascii="Century" w:hAnsi="Century"/>
          <w:color w:val="000000" w:themeColor="text1"/>
          <w:sz w:val="21"/>
          <w:szCs w:val="21"/>
        </w:rPr>
        <w:t>s</w:t>
      </w:r>
      <w:r w:rsidRPr="007778A6">
        <w:rPr>
          <w:rFonts w:ascii="Century" w:hAnsi="Century"/>
          <w:i/>
          <w:color w:val="000000" w:themeColor="text1"/>
          <w:sz w:val="21"/>
          <w:szCs w:val="21"/>
        </w:rPr>
        <w:t>.</w:t>
      </w:r>
      <w:r>
        <w:rPr>
          <w:rFonts w:ascii="Century" w:hAnsi="Century"/>
          <w:color w:val="000000" w:themeColor="text1"/>
          <w:sz w:val="21"/>
          <w:szCs w:val="21"/>
        </w:rPr>
        <w:t xml:space="preserve"> </w:t>
      </w:r>
    </w:p>
    <w:p w14:paraId="3F0F3657" w14:textId="6DEB7E3D" w:rsidR="00A02BBC" w:rsidRDefault="00A02BBC" w:rsidP="003F6DE4">
      <w:pPr>
        <w:tabs>
          <w:tab w:val="left" w:pos="-1260"/>
          <w:tab w:val="left" w:pos="1440"/>
          <w:tab w:val="left" w:pos="1710"/>
        </w:tabs>
        <w:spacing w:after="0"/>
        <w:ind w:left="1710" w:hanging="1710"/>
        <w:rPr>
          <w:rFonts w:ascii="Century" w:hAnsi="Century"/>
          <w:color w:val="000000" w:themeColor="text1"/>
          <w:sz w:val="21"/>
          <w:szCs w:val="21"/>
        </w:rPr>
      </w:pPr>
      <w:r>
        <w:rPr>
          <w:rFonts w:ascii="Century" w:hAnsi="Century"/>
          <w:color w:val="000000" w:themeColor="text1"/>
          <w:sz w:val="21"/>
          <w:szCs w:val="21"/>
        </w:rPr>
        <w:tab/>
      </w:r>
      <w:r w:rsidRPr="004B04AB">
        <w:rPr>
          <w:rFonts w:ascii="ITC Avant Garde Std Bk" w:hAnsi="ITC Avant Garde Std Bk"/>
          <w:color w:val="FFCB0A"/>
          <w:sz w:val="21"/>
          <w:szCs w:val="21"/>
        </w:rPr>
        <w:sym w:font="Symbol" w:char="F0B7"/>
      </w:r>
      <w:r w:rsidRPr="004B04AB">
        <w:rPr>
          <w:rFonts w:ascii="ITC Avant Garde Std Bk" w:hAnsi="ITC Avant Garde Std Bk"/>
          <w:color w:val="FFCB0A"/>
          <w:sz w:val="21"/>
          <w:szCs w:val="21"/>
        </w:rPr>
        <w:tab/>
      </w:r>
      <w:r>
        <w:rPr>
          <w:rFonts w:ascii="Century" w:hAnsi="Century"/>
          <w:color w:val="000000" w:themeColor="text1"/>
          <w:sz w:val="21"/>
          <w:szCs w:val="21"/>
        </w:rPr>
        <w:t xml:space="preserve">Reviews best practices for </w:t>
      </w:r>
      <w:r w:rsidR="004835DD">
        <w:rPr>
          <w:rFonts w:ascii="Century" w:hAnsi="Century"/>
          <w:color w:val="000000" w:themeColor="text1"/>
          <w:sz w:val="21"/>
          <w:szCs w:val="21"/>
        </w:rPr>
        <w:t>verifying payment change requests</w:t>
      </w:r>
      <w:r>
        <w:rPr>
          <w:rFonts w:ascii="Century" w:hAnsi="Century"/>
          <w:color w:val="000000" w:themeColor="text1"/>
          <w:sz w:val="21"/>
          <w:szCs w:val="21"/>
        </w:rPr>
        <w:t>.</w:t>
      </w:r>
    </w:p>
    <w:p w14:paraId="3C7C47D3" w14:textId="75F2A406" w:rsidR="003A3ECD" w:rsidRDefault="00A179B0" w:rsidP="003A3ECD">
      <w:pPr>
        <w:tabs>
          <w:tab w:val="left" w:pos="-1260"/>
          <w:tab w:val="left" w:pos="1440"/>
          <w:tab w:val="left" w:pos="1710"/>
        </w:tabs>
        <w:spacing w:after="0"/>
        <w:ind w:left="1710" w:hanging="1710"/>
        <w:rPr>
          <w:rFonts w:ascii="Century" w:hAnsi="Century"/>
          <w:color w:val="000000" w:themeColor="text1"/>
          <w:sz w:val="21"/>
          <w:szCs w:val="21"/>
        </w:rPr>
      </w:pPr>
      <w:r w:rsidRPr="00A179B0">
        <w:rPr>
          <w:rFonts w:ascii="ITC Avant Garde Std Bk" w:hAnsi="ITC Avant Garde Std Bk"/>
          <w:color w:val="000000" w:themeColor="text1"/>
          <w:sz w:val="21"/>
          <w:szCs w:val="21"/>
        </w:rPr>
        <w:t xml:space="preserve">Preparation: </w:t>
      </w:r>
      <w:r>
        <w:rPr>
          <w:rFonts w:ascii="ITC Avant Garde Std Bk" w:hAnsi="ITC Avant Garde Std Bk"/>
          <w:color w:val="000000" w:themeColor="text1"/>
          <w:sz w:val="21"/>
          <w:szCs w:val="21"/>
        </w:rPr>
        <w:tab/>
      </w:r>
      <w:r w:rsidR="003A3ECD" w:rsidRPr="004B04AB">
        <w:rPr>
          <w:rFonts w:ascii="ITC Avant Garde Std Bk" w:hAnsi="ITC Avant Garde Std Bk"/>
          <w:color w:val="FFCB0A"/>
          <w:sz w:val="21"/>
          <w:szCs w:val="21"/>
        </w:rPr>
        <w:sym w:font="Symbol" w:char="F0B7"/>
      </w:r>
      <w:r w:rsidR="003A3ECD">
        <w:rPr>
          <w:rFonts w:ascii="ITC Avant Garde Std Bk" w:hAnsi="ITC Avant Garde Std Bk"/>
          <w:color w:val="000000" w:themeColor="text1"/>
          <w:sz w:val="21"/>
          <w:szCs w:val="21"/>
        </w:rPr>
        <w:tab/>
      </w:r>
      <w:r w:rsidR="006C30DB">
        <w:rPr>
          <w:rFonts w:ascii="Century" w:hAnsi="Century"/>
          <w:color w:val="000000" w:themeColor="text1"/>
          <w:sz w:val="21"/>
          <w:szCs w:val="21"/>
        </w:rPr>
        <w:t>Read</w:t>
      </w:r>
      <w:r w:rsidR="007778A6">
        <w:rPr>
          <w:rFonts w:ascii="Century" w:hAnsi="Century"/>
          <w:color w:val="000000" w:themeColor="text1"/>
          <w:sz w:val="21"/>
          <w:szCs w:val="21"/>
        </w:rPr>
        <w:t xml:space="preserve"> and become familiar with this Q</w:t>
      </w:r>
      <w:r w:rsidR="006C30DB">
        <w:rPr>
          <w:rFonts w:ascii="Century" w:hAnsi="Century"/>
          <w:color w:val="000000" w:themeColor="text1"/>
          <w:sz w:val="21"/>
          <w:szCs w:val="21"/>
        </w:rPr>
        <w:t xml:space="preserve">uick </w:t>
      </w:r>
      <w:r w:rsidR="007778A6">
        <w:rPr>
          <w:rFonts w:ascii="Century" w:hAnsi="Century"/>
          <w:color w:val="000000" w:themeColor="text1"/>
          <w:sz w:val="21"/>
          <w:szCs w:val="21"/>
        </w:rPr>
        <w:t>T</w:t>
      </w:r>
      <w:r w:rsidR="006C30DB">
        <w:rPr>
          <w:rFonts w:ascii="Century" w:hAnsi="Century"/>
          <w:color w:val="000000" w:themeColor="text1"/>
          <w:sz w:val="21"/>
          <w:szCs w:val="21"/>
        </w:rPr>
        <w:t xml:space="preserve">ake. </w:t>
      </w:r>
      <w:r w:rsidR="003E1DE3" w:rsidRPr="007778A6">
        <w:rPr>
          <w:rFonts w:ascii="Century" w:hAnsi="Century"/>
          <w:i/>
          <w:color w:val="000000" w:themeColor="text1"/>
          <w:sz w:val="21"/>
          <w:szCs w:val="21"/>
        </w:rPr>
        <w:t xml:space="preserve">Change </w:t>
      </w:r>
      <w:r w:rsidR="007D253E">
        <w:rPr>
          <w:rFonts w:ascii="Century" w:hAnsi="Century"/>
          <w:i/>
          <w:color w:val="000000" w:themeColor="text1"/>
          <w:sz w:val="21"/>
          <w:szCs w:val="21"/>
        </w:rPr>
        <w:t xml:space="preserve">it </w:t>
      </w:r>
      <w:r w:rsidR="003E1DE3" w:rsidRPr="007778A6">
        <w:rPr>
          <w:rFonts w:ascii="Century" w:hAnsi="Century"/>
          <w:i/>
          <w:color w:val="000000" w:themeColor="text1"/>
          <w:sz w:val="21"/>
          <w:szCs w:val="21"/>
        </w:rPr>
        <w:t xml:space="preserve">as needed to reflect procedures and </w:t>
      </w:r>
      <w:r w:rsidR="007D253E">
        <w:rPr>
          <w:rFonts w:ascii="Century" w:hAnsi="Century"/>
          <w:i/>
          <w:color w:val="000000" w:themeColor="text1"/>
          <w:sz w:val="21"/>
          <w:szCs w:val="21"/>
        </w:rPr>
        <w:t>circumstances of</w:t>
      </w:r>
      <w:r w:rsidR="003E1DE3" w:rsidRPr="007778A6">
        <w:rPr>
          <w:rFonts w:ascii="Century" w:hAnsi="Century"/>
          <w:i/>
          <w:color w:val="000000" w:themeColor="text1"/>
          <w:sz w:val="21"/>
          <w:szCs w:val="21"/>
        </w:rPr>
        <w:t xml:space="preserve"> your department.</w:t>
      </w:r>
      <w:r w:rsidR="006C30DB">
        <w:rPr>
          <w:rFonts w:ascii="Century" w:hAnsi="Century"/>
          <w:color w:val="000000" w:themeColor="text1"/>
          <w:sz w:val="21"/>
          <w:szCs w:val="21"/>
        </w:rPr>
        <w:t xml:space="preserve"> </w:t>
      </w:r>
    </w:p>
    <w:p w14:paraId="47D445F2" w14:textId="38E112A9" w:rsidR="00A179B0" w:rsidRPr="006C30DB" w:rsidRDefault="003A3ECD" w:rsidP="003A3ECD">
      <w:pPr>
        <w:tabs>
          <w:tab w:val="left" w:pos="-1260"/>
          <w:tab w:val="left" w:pos="1440"/>
          <w:tab w:val="left" w:pos="1710"/>
        </w:tabs>
        <w:spacing w:after="0"/>
        <w:ind w:left="1710" w:hanging="1710"/>
        <w:rPr>
          <w:rFonts w:ascii="ITC Avant Garde Std Bk" w:hAnsi="ITC Avant Garde Std Bk"/>
          <w:color w:val="000000" w:themeColor="text1"/>
          <w:sz w:val="21"/>
          <w:szCs w:val="21"/>
        </w:rPr>
      </w:pPr>
      <w:r>
        <w:rPr>
          <w:rFonts w:ascii="Century" w:hAnsi="Century"/>
          <w:color w:val="000000" w:themeColor="text1"/>
          <w:sz w:val="21"/>
          <w:szCs w:val="21"/>
        </w:rPr>
        <w:tab/>
      </w:r>
      <w:r w:rsidRPr="004B04AB">
        <w:rPr>
          <w:rFonts w:ascii="ITC Avant Garde Std Bk" w:hAnsi="ITC Avant Garde Std Bk"/>
          <w:color w:val="FFCB0A"/>
          <w:sz w:val="21"/>
          <w:szCs w:val="21"/>
        </w:rPr>
        <w:sym w:font="Symbol" w:char="F0B7"/>
      </w:r>
      <w:r>
        <w:rPr>
          <w:rFonts w:ascii="ITC Avant Garde Std Bk" w:hAnsi="ITC Avant Garde Std Bk"/>
          <w:color w:val="000000" w:themeColor="text1"/>
          <w:sz w:val="21"/>
          <w:szCs w:val="21"/>
        </w:rPr>
        <w:tab/>
      </w:r>
      <w:r w:rsidR="00BA57E7" w:rsidRPr="007D253E">
        <w:rPr>
          <w:rFonts w:ascii="Century" w:hAnsi="Century"/>
          <w:color w:val="000000" w:themeColor="text1"/>
          <w:spacing w:val="-4"/>
          <w:sz w:val="21"/>
          <w:szCs w:val="21"/>
        </w:rPr>
        <w:t>Review applicable policies within you</w:t>
      </w:r>
      <w:r w:rsidRPr="007D253E">
        <w:rPr>
          <w:rFonts w:ascii="Century" w:hAnsi="Century"/>
          <w:color w:val="000000" w:themeColor="text1"/>
          <w:spacing w:val="-4"/>
          <w:sz w:val="21"/>
          <w:szCs w:val="21"/>
        </w:rPr>
        <w:t>r organization and update this Q</w:t>
      </w:r>
      <w:r w:rsidR="00BA57E7" w:rsidRPr="007D253E">
        <w:rPr>
          <w:rFonts w:ascii="Century" w:hAnsi="Century"/>
          <w:color w:val="000000" w:themeColor="text1"/>
          <w:spacing w:val="-4"/>
          <w:sz w:val="21"/>
          <w:szCs w:val="21"/>
        </w:rPr>
        <w:t xml:space="preserve">uick </w:t>
      </w:r>
      <w:r w:rsidRPr="007D253E">
        <w:rPr>
          <w:rFonts w:ascii="Century" w:hAnsi="Century"/>
          <w:color w:val="000000" w:themeColor="text1"/>
          <w:spacing w:val="-4"/>
          <w:sz w:val="21"/>
          <w:szCs w:val="21"/>
        </w:rPr>
        <w:t>T</w:t>
      </w:r>
      <w:r w:rsidR="007D253E" w:rsidRPr="007D253E">
        <w:rPr>
          <w:rFonts w:ascii="Century" w:hAnsi="Century"/>
          <w:color w:val="000000" w:themeColor="text1"/>
          <w:spacing w:val="-4"/>
          <w:sz w:val="21"/>
          <w:szCs w:val="21"/>
        </w:rPr>
        <w:t>ake to reflect th</w:t>
      </w:r>
      <w:r w:rsidR="00BA57E7" w:rsidRPr="007D253E">
        <w:rPr>
          <w:rFonts w:ascii="Century" w:hAnsi="Century"/>
          <w:color w:val="000000" w:themeColor="text1"/>
          <w:spacing w:val="-4"/>
          <w:sz w:val="21"/>
          <w:szCs w:val="21"/>
        </w:rPr>
        <w:t>e</w:t>
      </w:r>
      <w:r w:rsidR="007D253E" w:rsidRPr="007D253E">
        <w:rPr>
          <w:rFonts w:ascii="Century" w:hAnsi="Century"/>
          <w:color w:val="000000" w:themeColor="text1"/>
          <w:spacing w:val="-4"/>
          <w:sz w:val="21"/>
          <w:szCs w:val="21"/>
        </w:rPr>
        <w:t>m</w:t>
      </w:r>
      <w:r w:rsidR="00BA57E7" w:rsidRPr="007D253E">
        <w:rPr>
          <w:rFonts w:ascii="Century" w:hAnsi="Century"/>
          <w:color w:val="000000" w:themeColor="text1"/>
          <w:spacing w:val="-4"/>
          <w:sz w:val="21"/>
          <w:szCs w:val="21"/>
        </w:rPr>
        <w:t>.</w:t>
      </w:r>
    </w:p>
    <w:p w14:paraId="640F9CD2" w14:textId="3FB21BB0" w:rsidR="00510D9A" w:rsidRDefault="00A179B0" w:rsidP="00801434">
      <w:pPr>
        <w:tabs>
          <w:tab w:val="left" w:pos="-1260"/>
          <w:tab w:val="left" w:pos="1440"/>
          <w:tab w:val="left" w:pos="1710"/>
          <w:tab w:val="left" w:pos="1890"/>
        </w:tabs>
        <w:spacing w:after="0"/>
        <w:ind w:left="1440" w:hanging="1440"/>
        <w:rPr>
          <w:rFonts w:ascii="Century" w:hAnsi="Century"/>
          <w:color w:val="000000" w:themeColor="text1"/>
          <w:sz w:val="21"/>
          <w:szCs w:val="21"/>
        </w:rPr>
      </w:pPr>
      <w:r w:rsidRPr="00A179B0">
        <w:rPr>
          <w:rFonts w:ascii="ITC Avant Garde Std Bk" w:hAnsi="ITC Avant Garde Std Bk"/>
          <w:color w:val="000000" w:themeColor="text1"/>
          <w:sz w:val="21"/>
          <w:szCs w:val="21"/>
        </w:rPr>
        <w:t>Handouts</w:t>
      </w:r>
      <w:r w:rsidR="0072325F" w:rsidRPr="00A179B0">
        <w:rPr>
          <w:rFonts w:ascii="ITC Avant Garde Std Bk" w:hAnsi="ITC Avant Garde Std Bk"/>
          <w:color w:val="000000" w:themeColor="text1"/>
          <w:sz w:val="21"/>
          <w:szCs w:val="21"/>
        </w:rPr>
        <w:t xml:space="preserve">: </w:t>
      </w:r>
      <w:r w:rsidR="0072325F">
        <w:rPr>
          <w:rFonts w:ascii="ITC Avant Garde Std Bk" w:hAnsi="ITC Avant Garde Std Bk"/>
          <w:color w:val="000000" w:themeColor="text1"/>
          <w:sz w:val="21"/>
          <w:szCs w:val="21"/>
        </w:rPr>
        <w:tab/>
      </w:r>
      <w:r w:rsidR="0072325F" w:rsidRPr="004B04AB">
        <w:rPr>
          <w:rFonts w:ascii="ITC Avant Garde Std Bk" w:hAnsi="ITC Avant Garde Std Bk"/>
          <w:color w:val="FFCB0A"/>
          <w:sz w:val="21"/>
          <w:szCs w:val="21"/>
        </w:rPr>
        <w:sym w:font="Symbol" w:char="F0B7"/>
      </w:r>
      <w:r w:rsidR="0072325F">
        <w:rPr>
          <w:rFonts w:ascii="ITC Avant Garde Std Bk" w:hAnsi="ITC Avant Garde Std Bk"/>
          <w:color w:val="000000" w:themeColor="text1"/>
          <w:sz w:val="21"/>
          <w:szCs w:val="21"/>
        </w:rPr>
        <w:tab/>
      </w:r>
      <w:bookmarkStart w:id="0" w:name="_GoBack"/>
      <w:r w:rsidR="00D00C12" w:rsidRPr="00D00C12">
        <w:rPr>
          <w:rFonts w:ascii="Century" w:hAnsi="Century"/>
          <w:color w:val="18345C"/>
          <w:spacing w:val="-2"/>
          <w:sz w:val="21"/>
          <w:szCs w:val="21"/>
        </w:rPr>
        <w:fldChar w:fldCharType="begin"/>
      </w:r>
      <w:r w:rsidR="00D00C12" w:rsidRPr="00D00C12">
        <w:rPr>
          <w:rFonts w:ascii="Century" w:hAnsi="Century"/>
          <w:color w:val="18345C"/>
          <w:spacing w:val="-2"/>
          <w:sz w:val="21"/>
          <w:szCs w:val="21"/>
        </w:rPr>
        <w:instrText xml:space="preserve"> HYPERLINK "https://www.mcit.org/blog/resource/quick-take-on-data-security-business-email-compromise-and-misdirected-payment-fraud/" </w:instrText>
      </w:r>
      <w:r w:rsidR="00D00C12" w:rsidRPr="00D00C12">
        <w:rPr>
          <w:rFonts w:ascii="Century" w:hAnsi="Century"/>
          <w:color w:val="18345C"/>
          <w:spacing w:val="-2"/>
          <w:sz w:val="21"/>
          <w:szCs w:val="21"/>
        </w:rPr>
      </w:r>
      <w:r w:rsidR="00D00C12" w:rsidRPr="00D00C12">
        <w:rPr>
          <w:rFonts w:ascii="Century" w:hAnsi="Century"/>
          <w:color w:val="18345C"/>
          <w:spacing w:val="-2"/>
          <w:sz w:val="21"/>
          <w:szCs w:val="21"/>
        </w:rPr>
        <w:fldChar w:fldCharType="separate"/>
      </w:r>
      <w:r w:rsidR="00801434" w:rsidRPr="00D00C12">
        <w:rPr>
          <w:rStyle w:val="Hyperlink"/>
          <w:rFonts w:ascii="Century" w:hAnsi="Century"/>
          <w:color w:val="18345C"/>
          <w:spacing w:val="-2"/>
          <w:sz w:val="21"/>
          <w:szCs w:val="21"/>
        </w:rPr>
        <w:t>Quick Review of Data Security: Business Email Compromise and Misdirected Payment Fraud</w:t>
      </w:r>
      <w:r w:rsidR="00D00C12" w:rsidRPr="00D00C12">
        <w:rPr>
          <w:rFonts w:ascii="Century" w:hAnsi="Century"/>
          <w:color w:val="18345C"/>
          <w:spacing w:val="-2"/>
          <w:sz w:val="21"/>
          <w:szCs w:val="21"/>
        </w:rPr>
        <w:fldChar w:fldCharType="end"/>
      </w:r>
      <w:bookmarkEnd w:id="0"/>
      <w:r w:rsidR="00801434">
        <w:rPr>
          <w:rFonts w:ascii="ITC Avant Garde Std Bk" w:hAnsi="ITC Avant Garde Std Bk"/>
          <w:color w:val="000000" w:themeColor="text1"/>
          <w:sz w:val="21"/>
          <w:szCs w:val="21"/>
        </w:rPr>
        <w:t xml:space="preserve"> </w:t>
      </w:r>
      <w:r w:rsidR="00801434" w:rsidRPr="00801434">
        <w:rPr>
          <w:rFonts w:ascii="Century" w:hAnsi="Century"/>
          <w:color w:val="000000" w:themeColor="text1"/>
          <w:sz w:val="21"/>
          <w:szCs w:val="21"/>
        </w:rPr>
        <w:t>or</w:t>
      </w:r>
      <w:r w:rsidR="00801434">
        <w:rPr>
          <w:rFonts w:ascii="ITC Avant Garde Std Bk" w:hAnsi="ITC Avant Garde Std Bk"/>
          <w:color w:val="000000" w:themeColor="text1"/>
          <w:sz w:val="21"/>
          <w:szCs w:val="21"/>
        </w:rPr>
        <w:t xml:space="preserve"> </w:t>
      </w:r>
      <w:hyperlink r:id="rId9" w:history="1">
        <w:r w:rsidR="00801434" w:rsidRPr="00B202BE">
          <w:rPr>
            <w:rStyle w:val="Hyperlink"/>
            <w:rFonts w:ascii="Century" w:hAnsi="Century"/>
            <w:color w:val="18345C"/>
            <w:sz w:val="21"/>
            <w:szCs w:val="21"/>
          </w:rPr>
          <w:t>Be Suspicious o</w:t>
        </w:r>
        <w:r w:rsidR="00801434">
          <w:rPr>
            <w:rStyle w:val="Hyperlink"/>
            <w:rFonts w:ascii="Century" w:hAnsi="Century"/>
            <w:color w:val="18345C"/>
            <w:sz w:val="21"/>
            <w:szCs w:val="21"/>
          </w:rPr>
          <w:t>f</w:t>
        </w:r>
        <w:r w:rsidR="00801434" w:rsidRPr="00B202BE">
          <w:rPr>
            <w:rStyle w:val="Hyperlink"/>
            <w:rFonts w:ascii="Century" w:hAnsi="Century"/>
            <w:color w:val="18345C"/>
            <w:sz w:val="21"/>
            <w:szCs w:val="21"/>
          </w:rPr>
          <w:t xml:space="preserve"> Requests in Email digital image</w:t>
        </w:r>
      </w:hyperlink>
    </w:p>
    <w:p w14:paraId="31D32EFE" w14:textId="2A14E708" w:rsidR="00510D9A" w:rsidRDefault="00510D9A" w:rsidP="00510D9A">
      <w:pPr>
        <w:tabs>
          <w:tab w:val="left" w:pos="-1260"/>
          <w:tab w:val="left" w:pos="1440"/>
          <w:tab w:val="left" w:pos="1710"/>
        </w:tabs>
        <w:spacing w:after="0"/>
        <w:ind w:left="1710" w:hanging="1710"/>
        <w:rPr>
          <w:rFonts w:ascii="Century" w:hAnsi="Century"/>
          <w:color w:val="000000" w:themeColor="text1"/>
          <w:sz w:val="21"/>
          <w:szCs w:val="21"/>
        </w:rPr>
      </w:pPr>
      <w:r>
        <w:rPr>
          <w:rFonts w:ascii="Century" w:hAnsi="Century"/>
          <w:color w:val="000000" w:themeColor="text1"/>
          <w:sz w:val="21"/>
          <w:szCs w:val="21"/>
        </w:rPr>
        <w:tab/>
      </w:r>
      <w:r w:rsidRPr="004B04AB">
        <w:rPr>
          <w:rFonts w:ascii="ITC Avant Garde Std Bk" w:hAnsi="ITC Avant Garde Std Bk"/>
          <w:color w:val="FFCB0A"/>
          <w:sz w:val="21"/>
          <w:szCs w:val="21"/>
        </w:rPr>
        <w:sym w:font="Symbol" w:char="F0B7"/>
      </w:r>
      <w:r>
        <w:rPr>
          <w:rFonts w:ascii="ITC Avant Garde Std Bk" w:hAnsi="ITC Avant Garde Std Bk"/>
          <w:color w:val="000000" w:themeColor="text1"/>
          <w:sz w:val="21"/>
          <w:szCs w:val="21"/>
        </w:rPr>
        <w:tab/>
      </w:r>
      <w:hyperlink r:id="rId10" w:history="1">
        <w:r w:rsidRPr="00C55430">
          <w:rPr>
            <w:rStyle w:val="Hyperlink"/>
            <w:rFonts w:ascii="Century" w:hAnsi="Century"/>
            <w:color w:val="18345C"/>
            <w:sz w:val="21"/>
            <w:szCs w:val="21"/>
          </w:rPr>
          <w:t xml:space="preserve">Quick Review of Data </w:t>
        </w:r>
        <w:r w:rsidRPr="00B202BE">
          <w:rPr>
            <w:rStyle w:val="Hyperlink"/>
            <w:rFonts w:ascii="Century" w:hAnsi="Century"/>
            <w:color w:val="18345C"/>
            <w:sz w:val="21"/>
            <w:szCs w:val="21"/>
          </w:rPr>
          <w:t>Security</w:t>
        </w:r>
        <w:r w:rsidRPr="00C55430">
          <w:rPr>
            <w:rStyle w:val="Hyperlink"/>
            <w:rFonts w:ascii="Century" w:hAnsi="Century"/>
            <w:color w:val="18345C"/>
            <w:sz w:val="21"/>
            <w:szCs w:val="21"/>
          </w:rPr>
          <w:t>: Phishing and Social Engineering</w:t>
        </w:r>
      </w:hyperlink>
      <w:r>
        <w:rPr>
          <w:rFonts w:ascii="Century" w:hAnsi="Century"/>
          <w:color w:val="000000" w:themeColor="text1"/>
          <w:sz w:val="21"/>
          <w:szCs w:val="21"/>
        </w:rPr>
        <w:t xml:space="preserve"> or </w:t>
      </w:r>
      <w:hyperlink r:id="rId11" w:history="1">
        <w:r w:rsidR="00B202BE" w:rsidRPr="00B202BE">
          <w:rPr>
            <w:rStyle w:val="Hyperlink"/>
            <w:rFonts w:ascii="Century" w:hAnsi="Century"/>
            <w:color w:val="18345C"/>
            <w:sz w:val="21"/>
            <w:szCs w:val="21"/>
          </w:rPr>
          <w:t>Recognize and Report Phishing digital image</w:t>
        </w:r>
      </w:hyperlink>
      <w:r>
        <w:rPr>
          <w:rFonts w:ascii="Century" w:hAnsi="Century"/>
          <w:color w:val="000000" w:themeColor="text1"/>
          <w:sz w:val="21"/>
          <w:szCs w:val="21"/>
        </w:rPr>
        <w:t xml:space="preserve"> </w:t>
      </w:r>
      <w:r w:rsidRPr="00732BA4">
        <w:rPr>
          <w:rFonts w:ascii="Century" w:hAnsi="Century"/>
          <w:i/>
          <w:color w:val="404040" w:themeColor="text1" w:themeTint="BF"/>
          <w:sz w:val="21"/>
          <w:szCs w:val="21"/>
        </w:rPr>
        <w:t>[Instructor Note: Provide if employees do not already have this.]</w:t>
      </w:r>
    </w:p>
    <w:p w14:paraId="78EECAE2" w14:textId="3805261F" w:rsidR="00A02BBC" w:rsidRDefault="004835DD" w:rsidP="0072325F">
      <w:pPr>
        <w:tabs>
          <w:tab w:val="left" w:pos="-1260"/>
          <w:tab w:val="left" w:pos="1440"/>
          <w:tab w:val="left" w:pos="1710"/>
        </w:tabs>
        <w:spacing w:after="0"/>
        <w:ind w:left="1440" w:hanging="1440"/>
        <w:rPr>
          <w:rFonts w:ascii="Century" w:hAnsi="Century"/>
          <w:color w:val="000000" w:themeColor="text1"/>
          <w:sz w:val="21"/>
          <w:szCs w:val="21"/>
        </w:rPr>
      </w:pPr>
      <w:r>
        <w:rPr>
          <w:rFonts w:ascii="Century" w:hAnsi="Century"/>
          <w:color w:val="000000" w:themeColor="text1"/>
          <w:sz w:val="21"/>
          <w:szCs w:val="21"/>
        </w:rPr>
        <w:tab/>
      </w:r>
      <w:r w:rsidR="0072325F" w:rsidRPr="004B04AB">
        <w:rPr>
          <w:rFonts w:ascii="ITC Avant Garde Std Bk" w:hAnsi="ITC Avant Garde Std Bk"/>
          <w:color w:val="FFCB0A"/>
          <w:sz w:val="21"/>
          <w:szCs w:val="21"/>
        </w:rPr>
        <w:sym w:font="Symbol" w:char="F0B7"/>
      </w:r>
      <w:r w:rsidR="0072325F">
        <w:rPr>
          <w:rFonts w:ascii="ITC Avant Garde Std Bk" w:hAnsi="ITC Avant Garde Std Bk"/>
          <w:color w:val="000000" w:themeColor="text1"/>
          <w:sz w:val="21"/>
          <w:szCs w:val="21"/>
        </w:rPr>
        <w:tab/>
      </w:r>
      <w:r w:rsidR="00A02BBC">
        <w:rPr>
          <w:rFonts w:ascii="Century" w:hAnsi="Century"/>
          <w:color w:val="000000" w:themeColor="text1"/>
          <w:sz w:val="21"/>
          <w:szCs w:val="21"/>
        </w:rPr>
        <w:t xml:space="preserve">Entity’s </w:t>
      </w:r>
      <w:r w:rsidR="00C55430">
        <w:rPr>
          <w:rFonts w:ascii="Century" w:hAnsi="Century"/>
          <w:color w:val="000000" w:themeColor="text1"/>
          <w:sz w:val="21"/>
          <w:szCs w:val="21"/>
        </w:rPr>
        <w:t xml:space="preserve">policy and </w:t>
      </w:r>
      <w:r>
        <w:rPr>
          <w:rFonts w:ascii="Century" w:hAnsi="Century"/>
          <w:color w:val="000000" w:themeColor="text1"/>
          <w:sz w:val="21"/>
          <w:szCs w:val="21"/>
        </w:rPr>
        <w:t>procedure</w:t>
      </w:r>
      <w:r w:rsidR="00C55430">
        <w:rPr>
          <w:rFonts w:ascii="Century" w:hAnsi="Century"/>
          <w:color w:val="000000" w:themeColor="text1"/>
          <w:sz w:val="21"/>
          <w:szCs w:val="21"/>
        </w:rPr>
        <w:t>s</w:t>
      </w:r>
      <w:r>
        <w:rPr>
          <w:rFonts w:ascii="Century" w:hAnsi="Century"/>
          <w:color w:val="000000" w:themeColor="text1"/>
          <w:sz w:val="21"/>
          <w:szCs w:val="21"/>
        </w:rPr>
        <w:t xml:space="preserve"> for payment practices</w:t>
      </w:r>
    </w:p>
    <w:p w14:paraId="1803386A" w14:textId="77777777" w:rsidR="00A179B0" w:rsidRDefault="00A179B0" w:rsidP="00A179B0">
      <w:pPr>
        <w:tabs>
          <w:tab w:val="left" w:pos="-1260"/>
        </w:tabs>
        <w:spacing w:after="0"/>
        <w:rPr>
          <w:rFonts w:ascii="ITC Avant Garde Std Bk" w:hAnsi="ITC Avant Garde Std Bk"/>
          <w:b/>
          <w:color w:val="000000" w:themeColor="text1"/>
          <w:sz w:val="21"/>
          <w:szCs w:val="21"/>
        </w:rPr>
      </w:pPr>
    </w:p>
    <w:p w14:paraId="4E97FA59" w14:textId="580315BD" w:rsidR="00500554" w:rsidRPr="00C5212C" w:rsidRDefault="004835DD" w:rsidP="00A179B0">
      <w:pPr>
        <w:tabs>
          <w:tab w:val="left" w:pos="-1260"/>
        </w:tabs>
        <w:spacing w:after="0"/>
        <w:rPr>
          <w:rFonts w:ascii="ITC Avant Garde Std Bk" w:hAnsi="ITC Avant Garde Std Bk"/>
          <w:color w:val="000000" w:themeColor="text1"/>
        </w:rPr>
      </w:pPr>
      <w:r w:rsidRPr="00C5212C">
        <w:rPr>
          <w:rFonts w:ascii="ITC Avant Garde Std Bk" w:hAnsi="ITC Avant Garde Std Bk"/>
          <w:b/>
          <w:color w:val="000000" w:themeColor="text1"/>
        </w:rPr>
        <w:t>Misdirected Payment Fraud</w:t>
      </w:r>
      <w:r w:rsidR="0089005E" w:rsidRPr="00C5212C">
        <w:rPr>
          <w:rFonts w:ascii="ITC Avant Garde Std Bk" w:hAnsi="ITC Avant Garde Std Bk"/>
          <w:b/>
          <w:color w:val="000000" w:themeColor="text1"/>
        </w:rPr>
        <w:t xml:space="preserve"> and Other</w:t>
      </w:r>
      <w:r w:rsidRPr="00C5212C">
        <w:rPr>
          <w:rFonts w:ascii="ITC Avant Garde Std Bk" w:hAnsi="ITC Avant Garde Std Bk"/>
          <w:b/>
          <w:color w:val="000000" w:themeColor="text1"/>
        </w:rPr>
        <w:t xml:space="preserve"> Scam</w:t>
      </w:r>
      <w:r w:rsidR="0089005E" w:rsidRPr="00C5212C">
        <w:rPr>
          <w:rFonts w:ascii="ITC Avant Garde Std Bk" w:hAnsi="ITC Avant Garde Std Bk"/>
          <w:b/>
          <w:color w:val="000000" w:themeColor="text1"/>
        </w:rPr>
        <w:t>s Often Come Through Email</w:t>
      </w:r>
    </w:p>
    <w:p w14:paraId="17E15D23" w14:textId="0F3F3B96" w:rsidR="004835DD" w:rsidRPr="004835DD" w:rsidRDefault="004835DD" w:rsidP="004835DD">
      <w:pPr>
        <w:spacing w:line="240" w:lineRule="auto"/>
        <w:rPr>
          <w:rFonts w:ascii="Century" w:eastAsia="Times New Roman" w:hAnsi="Century" w:cs="Arial"/>
          <w:color w:val="000000" w:themeColor="text1"/>
          <w:sz w:val="21"/>
          <w:szCs w:val="21"/>
        </w:rPr>
      </w:pPr>
      <w:r>
        <w:rPr>
          <w:rFonts w:ascii="Century" w:eastAsia="Times New Roman" w:hAnsi="Century" w:cs="Arial"/>
          <w:color w:val="000000" w:themeColor="text1"/>
          <w:sz w:val="21"/>
          <w:szCs w:val="21"/>
        </w:rPr>
        <w:t>M</w:t>
      </w:r>
      <w:r w:rsidRPr="004835DD">
        <w:rPr>
          <w:rFonts w:ascii="Century" w:eastAsia="Times New Roman" w:hAnsi="Century" w:cs="Arial"/>
          <w:color w:val="000000" w:themeColor="text1"/>
          <w:sz w:val="21"/>
          <w:szCs w:val="21"/>
        </w:rPr>
        <w:t xml:space="preserve">isdirected payment fraud </w:t>
      </w:r>
      <w:r>
        <w:rPr>
          <w:rFonts w:ascii="Century" w:eastAsia="Times New Roman" w:hAnsi="Century" w:cs="Arial"/>
          <w:color w:val="000000" w:themeColor="text1"/>
          <w:sz w:val="21"/>
          <w:szCs w:val="21"/>
        </w:rPr>
        <w:t>is</w:t>
      </w:r>
      <w:r w:rsidR="00763F1A">
        <w:rPr>
          <w:rFonts w:ascii="Century" w:eastAsia="Times New Roman" w:hAnsi="Century" w:cs="Arial"/>
          <w:color w:val="000000" w:themeColor="text1"/>
          <w:sz w:val="21"/>
          <w:szCs w:val="21"/>
        </w:rPr>
        <w:t xml:space="preserve"> a bread-</w:t>
      </w:r>
      <w:r w:rsidRPr="004835DD">
        <w:rPr>
          <w:rFonts w:ascii="Century" w:eastAsia="Times New Roman" w:hAnsi="Century" w:cs="Arial"/>
          <w:color w:val="000000" w:themeColor="text1"/>
          <w:sz w:val="21"/>
          <w:szCs w:val="21"/>
        </w:rPr>
        <w:t>and</w:t>
      </w:r>
      <w:r w:rsidR="00763F1A">
        <w:rPr>
          <w:rFonts w:ascii="Century" w:eastAsia="Times New Roman" w:hAnsi="Century" w:cs="Arial"/>
          <w:color w:val="000000" w:themeColor="text1"/>
          <w:sz w:val="21"/>
          <w:szCs w:val="21"/>
        </w:rPr>
        <w:t>-</w:t>
      </w:r>
      <w:r w:rsidRPr="004835DD">
        <w:rPr>
          <w:rFonts w:ascii="Century" w:eastAsia="Times New Roman" w:hAnsi="Century" w:cs="Arial"/>
          <w:color w:val="000000" w:themeColor="text1"/>
          <w:sz w:val="21"/>
          <w:szCs w:val="21"/>
        </w:rPr>
        <w:t xml:space="preserve">butter scam for thieves. Often the fraud is </w:t>
      </w:r>
      <w:r w:rsidR="00D872A9">
        <w:rPr>
          <w:rFonts w:ascii="Century" w:eastAsia="Times New Roman" w:hAnsi="Century" w:cs="Arial"/>
          <w:color w:val="000000" w:themeColor="text1"/>
          <w:sz w:val="21"/>
          <w:szCs w:val="21"/>
        </w:rPr>
        <w:t>a</w:t>
      </w:r>
      <w:r w:rsidRPr="004835DD">
        <w:rPr>
          <w:rFonts w:ascii="Century" w:eastAsia="Times New Roman" w:hAnsi="Century" w:cs="Arial"/>
          <w:color w:val="000000" w:themeColor="text1"/>
          <w:sz w:val="21"/>
          <w:szCs w:val="21"/>
        </w:rPr>
        <w:t xml:space="preserve"> phishing email</w:t>
      </w:r>
      <w:r>
        <w:rPr>
          <w:rFonts w:ascii="Century" w:eastAsia="Times New Roman" w:hAnsi="Century" w:cs="Arial"/>
          <w:color w:val="000000" w:themeColor="text1"/>
          <w:sz w:val="21"/>
          <w:szCs w:val="21"/>
        </w:rPr>
        <w:t>, but it can also show up via text or phone</w:t>
      </w:r>
      <w:r w:rsidR="00655CAD">
        <w:rPr>
          <w:rFonts w:ascii="Century" w:eastAsia="Times New Roman" w:hAnsi="Century" w:cs="Arial"/>
          <w:color w:val="000000" w:themeColor="text1"/>
          <w:sz w:val="21"/>
          <w:szCs w:val="21"/>
        </w:rPr>
        <w:t xml:space="preserve"> call</w:t>
      </w:r>
      <w:r w:rsidRPr="004835DD">
        <w:rPr>
          <w:rFonts w:ascii="Century" w:eastAsia="Times New Roman" w:hAnsi="Century" w:cs="Arial"/>
          <w:color w:val="000000" w:themeColor="text1"/>
          <w:sz w:val="21"/>
          <w:szCs w:val="21"/>
        </w:rPr>
        <w:t xml:space="preserve">. </w:t>
      </w:r>
      <w:r w:rsidR="00020A8B">
        <w:rPr>
          <w:rFonts w:ascii="Century" w:eastAsia="Times New Roman" w:hAnsi="Century" w:cs="Arial"/>
          <w:color w:val="000000" w:themeColor="text1"/>
          <w:sz w:val="21"/>
          <w:szCs w:val="21"/>
        </w:rPr>
        <w:t xml:space="preserve">Other business email compromise scams </w:t>
      </w:r>
      <w:r w:rsidR="00D872A9">
        <w:rPr>
          <w:rFonts w:ascii="Century" w:eastAsia="Times New Roman" w:hAnsi="Century" w:cs="Arial"/>
          <w:color w:val="000000" w:themeColor="text1"/>
          <w:sz w:val="21"/>
          <w:szCs w:val="21"/>
        </w:rPr>
        <w:t>include</w:t>
      </w:r>
      <w:r w:rsidR="00020A8B">
        <w:rPr>
          <w:rFonts w:ascii="Century" w:eastAsia="Times New Roman" w:hAnsi="Century" w:cs="Arial"/>
          <w:color w:val="000000" w:themeColor="text1"/>
          <w:sz w:val="21"/>
          <w:szCs w:val="21"/>
        </w:rPr>
        <w:t xml:space="preserve"> requests to update or verify account information or passwords.</w:t>
      </w:r>
    </w:p>
    <w:p w14:paraId="3BBEBDE3" w14:textId="6901343D" w:rsidR="004835DD" w:rsidRDefault="004835DD" w:rsidP="004835DD">
      <w:pPr>
        <w:spacing w:line="240" w:lineRule="auto"/>
        <w:rPr>
          <w:rFonts w:ascii="Century" w:eastAsia="Times New Roman" w:hAnsi="Century" w:cs="Arial"/>
          <w:color w:val="000000" w:themeColor="text1"/>
          <w:sz w:val="21"/>
          <w:szCs w:val="21"/>
        </w:rPr>
      </w:pPr>
      <w:r w:rsidRPr="004835DD">
        <w:rPr>
          <w:rFonts w:ascii="Century" w:eastAsia="Times New Roman" w:hAnsi="Century" w:cs="Arial"/>
          <w:color w:val="000000" w:themeColor="text1"/>
          <w:sz w:val="21"/>
          <w:szCs w:val="21"/>
        </w:rPr>
        <w:t xml:space="preserve">The emails typically </w:t>
      </w:r>
      <w:r>
        <w:rPr>
          <w:rFonts w:ascii="Century" w:eastAsia="Times New Roman" w:hAnsi="Century" w:cs="Arial"/>
          <w:color w:val="000000" w:themeColor="text1"/>
          <w:sz w:val="21"/>
          <w:szCs w:val="21"/>
        </w:rPr>
        <w:t>look like they’re coming from our</w:t>
      </w:r>
      <w:r w:rsidRPr="004835DD">
        <w:rPr>
          <w:rFonts w:ascii="Century" w:eastAsia="Times New Roman" w:hAnsi="Century" w:cs="Arial"/>
          <w:color w:val="000000" w:themeColor="text1"/>
          <w:sz w:val="21"/>
          <w:szCs w:val="21"/>
        </w:rPr>
        <w:t xml:space="preserve"> known vendors</w:t>
      </w:r>
      <w:r w:rsidR="00020A8B">
        <w:rPr>
          <w:rFonts w:ascii="Century" w:eastAsia="Times New Roman" w:hAnsi="Century" w:cs="Arial"/>
          <w:color w:val="000000" w:themeColor="text1"/>
          <w:sz w:val="21"/>
          <w:szCs w:val="21"/>
        </w:rPr>
        <w:t xml:space="preserve"> or partners</w:t>
      </w:r>
      <w:r w:rsidRPr="004835DD">
        <w:rPr>
          <w:rFonts w:ascii="Century" w:eastAsia="Times New Roman" w:hAnsi="Century" w:cs="Arial"/>
          <w:color w:val="000000" w:themeColor="text1"/>
          <w:sz w:val="21"/>
          <w:szCs w:val="21"/>
        </w:rPr>
        <w:t xml:space="preserve">, </w:t>
      </w:r>
      <w:r>
        <w:rPr>
          <w:rFonts w:ascii="Century" w:eastAsia="Times New Roman" w:hAnsi="Century" w:cs="Arial"/>
          <w:color w:val="000000" w:themeColor="text1"/>
          <w:sz w:val="21"/>
          <w:szCs w:val="21"/>
        </w:rPr>
        <w:t xml:space="preserve">which is intended to </w:t>
      </w:r>
      <w:r w:rsidRPr="004835DD">
        <w:rPr>
          <w:rFonts w:ascii="Century" w:eastAsia="Times New Roman" w:hAnsi="Century" w:cs="Arial"/>
          <w:color w:val="000000" w:themeColor="text1"/>
          <w:sz w:val="21"/>
          <w:szCs w:val="21"/>
        </w:rPr>
        <w:t>mak</w:t>
      </w:r>
      <w:r>
        <w:rPr>
          <w:rFonts w:ascii="Century" w:eastAsia="Times New Roman" w:hAnsi="Century" w:cs="Arial"/>
          <w:color w:val="000000" w:themeColor="text1"/>
          <w:sz w:val="21"/>
          <w:szCs w:val="21"/>
        </w:rPr>
        <w:t>e</w:t>
      </w:r>
      <w:r w:rsidRPr="004835DD">
        <w:rPr>
          <w:rFonts w:ascii="Century" w:eastAsia="Times New Roman" w:hAnsi="Century" w:cs="Arial"/>
          <w:color w:val="000000" w:themeColor="text1"/>
          <w:sz w:val="21"/>
          <w:szCs w:val="21"/>
        </w:rPr>
        <w:t xml:space="preserve"> it easy </w:t>
      </w:r>
      <w:r>
        <w:rPr>
          <w:rFonts w:ascii="Century" w:eastAsia="Times New Roman" w:hAnsi="Century" w:cs="Arial"/>
          <w:color w:val="000000" w:themeColor="text1"/>
          <w:sz w:val="21"/>
          <w:szCs w:val="21"/>
        </w:rPr>
        <w:t xml:space="preserve">for us </w:t>
      </w:r>
      <w:r w:rsidRPr="004835DD">
        <w:rPr>
          <w:rFonts w:ascii="Century" w:eastAsia="Times New Roman" w:hAnsi="Century" w:cs="Arial"/>
          <w:color w:val="000000" w:themeColor="text1"/>
          <w:sz w:val="21"/>
          <w:szCs w:val="21"/>
        </w:rPr>
        <w:t xml:space="preserve">to fall </w:t>
      </w:r>
      <w:r>
        <w:rPr>
          <w:rFonts w:ascii="Century" w:eastAsia="Times New Roman" w:hAnsi="Century" w:cs="Arial"/>
          <w:color w:val="000000" w:themeColor="text1"/>
          <w:sz w:val="21"/>
          <w:szCs w:val="21"/>
        </w:rPr>
        <w:t>for the scam</w:t>
      </w:r>
      <w:r w:rsidR="00763F1A">
        <w:rPr>
          <w:rFonts w:ascii="Century" w:eastAsia="Times New Roman" w:hAnsi="Century" w:cs="Arial"/>
          <w:color w:val="000000" w:themeColor="text1"/>
          <w:sz w:val="21"/>
          <w:szCs w:val="21"/>
        </w:rPr>
        <w:t>s</w:t>
      </w:r>
      <w:r w:rsidRPr="004835DD">
        <w:rPr>
          <w:rFonts w:ascii="Century" w:eastAsia="Times New Roman" w:hAnsi="Century" w:cs="Arial"/>
          <w:color w:val="000000" w:themeColor="text1"/>
          <w:sz w:val="21"/>
          <w:szCs w:val="21"/>
        </w:rPr>
        <w:t xml:space="preserve">. </w:t>
      </w:r>
      <w:r>
        <w:rPr>
          <w:rFonts w:ascii="Century" w:eastAsia="Times New Roman" w:hAnsi="Century" w:cs="Arial"/>
          <w:color w:val="000000" w:themeColor="text1"/>
          <w:sz w:val="21"/>
          <w:szCs w:val="21"/>
        </w:rPr>
        <w:t xml:space="preserve">Despite this, we can use a </w:t>
      </w:r>
      <w:r w:rsidRPr="004835DD">
        <w:rPr>
          <w:rFonts w:ascii="Century" w:eastAsia="Times New Roman" w:hAnsi="Century" w:cs="Arial"/>
          <w:color w:val="000000" w:themeColor="text1"/>
          <w:sz w:val="21"/>
          <w:szCs w:val="21"/>
        </w:rPr>
        <w:t xml:space="preserve">few </w:t>
      </w:r>
      <w:r>
        <w:rPr>
          <w:rFonts w:ascii="Century" w:eastAsia="Times New Roman" w:hAnsi="Century" w:cs="Arial"/>
          <w:color w:val="000000" w:themeColor="text1"/>
          <w:sz w:val="21"/>
          <w:szCs w:val="21"/>
        </w:rPr>
        <w:t>simple steps</w:t>
      </w:r>
      <w:r w:rsidR="004A240A">
        <w:rPr>
          <w:rFonts w:ascii="Century" w:eastAsia="Times New Roman" w:hAnsi="Century" w:cs="Arial"/>
          <w:color w:val="000000" w:themeColor="text1"/>
          <w:sz w:val="21"/>
          <w:szCs w:val="21"/>
        </w:rPr>
        <w:t xml:space="preserve"> to</w:t>
      </w:r>
      <w:r w:rsidRPr="004835DD">
        <w:rPr>
          <w:rFonts w:ascii="Century" w:eastAsia="Times New Roman" w:hAnsi="Century" w:cs="Arial"/>
          <w:color w:val="000000" w:themeColor="text1"/>
          <w:sz w:val="21"/>
          <w:szCs w:val="21"/>
        </w:rPr>
        <w:t xml:space="preserve"> help </w:t>
      </w:r>
      <w:r w:rsidR="00763F1A">
        <w:rPr>
          <w:rFonts w:ascii="Century" w:eastAsia="Times New Roman" w:hAnsi="Century" w:cs="Arial"/>
          <w:color w:val="000000" w:themeColor="text1"/>
          <w:sz w:val="21"/>
          <w:szCs w:val="21"/>
        </w:rPr>
        <w:t>avoid becoming</w:t>
      </w:r>
      <w:r w:rsidR="004A240A">
        <w:rPr>
          <w:rFonts w:ascii="Century" w:eastAsia="Times New Roman" w:hAnsi="Century" w:cs="Arial"/>
          <w:color w:val="000000" w:themeColor="text1"/>
          <w:sz w:val="21"/>
          <w:szCs w:val="21"/>
        </w:rPr>
        <w:t xml:space="preserve"> a victim</w:t>
      </w:r>
      <w:r w:rsidRPr="004835DD">
        <w:rPr>
          <w:rFonts w:ascii="Century" w:eastAsia="Times New Roman" w:hAnsi="Century" w:cs="Arial"/>
          <w:color w:val="000000" w:themeColor="text1"/>
          <w:sz w:val="21"/>
          <w:szCs w:val="21"/>
        </w:rPr>
        <w:t>.</w:t>
      </w:r>
    </w:p>
    <w:p w14:paraId="6E3E01B1" w14:textId="56CCDDD6" w:rsidR="00D872A9" w:rsidRPr="004835DD" w:rsidRDefault="00D872A9" w:rsidP="004835DD">
      <w:pPr>
        <w:spacing w:line="240" w:lineRule="auto"/>
        <w:rPr>
          <w:rFonts w:ascii="Century" w:eastAsia="Times New Roman" w:hAnsi="Century" w:cs="Arial"/>
          <w:color w:val="000000" w:themeColor="text1"/>
          <w:sz w:val="21"/>
          <w:szCs w:val="21"/>
        </w:rPr>
      </w:pPr>
      <w:r>
        <w:rPr>
          <w:rFonts w:ascii="Century" w:hAnsi="Century"/>
          <w:color w:val="000000" w:themeColor="text1"/>
          <w:sz w:val="21"/>
          <w:szCs w:val="21"/>
        </w:rPr>
        <w:t xml:space="preserve">Our </w:t>
      </w:r>
      <w:r w:rsidRPr="002E63A3">
        <w:rPr>
          <w:rFonts w:ascii="Century" w:hAnsi="Century"/>
          <w:color w:val="000000" w:themeColor="text1"/>
          <w:sz w:val="21"/>
          <w:szCs w:val="21"/>
        </w:rPr>
        <w:t xml:space="preserve">IT professionals work to </w:t>
      </w:r>
      <w:r>
        <w:rPr>
          <w:rFonts w:ascii="Century" w:hAnsi="Century"/>
          <w:color w:val="000000" w:themeColor="text1"/>
          <w:sz w:val="21"/>
          <w:szCs w:val="21"/>
        </w:rPr>
        <w:t>filter known or suspected scams from reaching our inboxes</w:t>
      </w:r>
      <w:r w:rsidRPr="002E63A3">
        <w:rPr>
          <w:rFonts w:ascii="Century" w:hAnsi="Century"/>
          <w:color w:val="000000" w:themeColor="text1"/>
          <w:sz w:val="21"/>
          <w:szCs w:val="21"/>
        </w:rPr>
        <w:t>,</w:t>
      </w:r>
      <w:r>
        <w:rPr>
          <w:rFonts w:ascii="Century" w:hAnsi="Century"/>
          <w:color w:val="000000" w:themeColor="text1"/>
          <w:sz w:val="21"/>
          <w:szCs w:val="21"/>
        </w:rPr>
        <w:t xml:space="preserve"> but</w:t>
      </w:r>
      <w:r w:rsidRPr="002E63A3">
        <w:rPr>
          <w:rFonts w:ascii="Century" w:hAnsi="Century"/>
          <w:color w:val="000000" w:themeColor="text1"/>
          <w:sz w:val="21"/>
          <w:szCs w:val="21"/>
        </w:rPr>
        <w:t xml:space="preserve"> </w:t>
      </w:r>
      <w:r>
        <w:rPr>
          <w:rFonts w:ascii="Century" w:hAnsi="Century"/>
          <w:color w:val="000000" w:themeColor="text1"/>
          <w:sz w:val="21"/>
          <w:szCs w:val="21"/>
        </w:rPr>
        <w:t>some slip through. I</w:t>
      </w:r>
      <w:r w:rsidRPr="002E63A3">
        <w:rPr>
          <w:rFonts w:ascii="Century" w:hAnsi="Century"/>
          <w:color w:val="000000" w:themeColor="text1"/>
          <w:sz w:val="21"/>
          <w:szCs w:val="21"/>
        </w:rPr>
        <w:t xml:space="preserve">t </w:t>
      </w:r>
      <w:r>
        <w:rPr>
          <w:rFonts w:ascii="Century" w:hAnsi="Century"/>
          <w:color w:val="000000" w:themeColor="text1"/>
          <w:sz w:val="21"/>
          <w:szCs w:val="21"/>
        </w:rPr>
        <w:t xml:space="preserve">takes all of us doing </w:t>
      </w:r>
      <w:r w:rsidRPr="002E63A3">
        <w:rPr>
          <w:rFonts w:ascii="Century" w:hAnsi="Century"/>
          <w:color w:val="000000" w:themeColor="text1"/>
          <w:sz w:val="21"/>
          <w:szCs w:val="21"/>
        </w:rPr>
        <w:t xml:space="preserve">our part </w:t>
      </w:r>
      <w:r>
        <w:rPr>
          <w:rFonts w:ascii="Century" w:hAnsi="Century"/>
          <w:color w:val="000000" w:themeColor="text1"/>
          <w:sz w:val="21"/>
          <w:szCs w:val="21"/>
        </w:rPr>
        <w:t>to be on the lookout for scams</w:t>
      </w:r>
      <w:r w:rsidRPr="002E63A3">
        <w:rPr>
          <w:rFonts w:ascii="Century" w:hAnsi="Century"/>
          <w:color w:val="000000" w:themeColor="text1"/>
          <w:sz w:val="21"/>
          <w:szCs w:val="21"/>
        </w:rPr>
        <w:t xml:space="preserve">. </w:t>
      </w:r>
      <w:r>
        <w:rPr>
          <w:rFonts w:ascii="Century" w:hAnsi="Century"/>
          <w:color w:val="000000" w:themeColor="text1"/>
          <w:sz w:val="21"/>
          <w:szCs w:val="21"/>
        </w:rPr>
        <w:t>P</w:t>
      </w:r>
      <w:r w:rsidRPr="002E63A3">
        <w:rPr>
          <w:rFonts w:ascii="Century" w:hAnsi="Century"/>
          <w:color w:val="000000" w:themeColor="text1"/>
          <w:sz w:val="21"/>
          <w:szCs w:val="21"/>
        </w:rPr>
        <w:t>lease pay attention.</w:t>
      </w:r>
    </w:p>
    <w:p w14:paraId="1C8526CD" w14:textId="08DFDBCD" w:rsidR="004A240A" w:rsidRPr="00C5212C" w:rsidRDefault="004A240A" w:rsidP="004A240A">
      <w:pPr>
        <w:spacing w:after="0" w:line="240" w:lineRule="auto"/>
        <w:rPr>
          <w:rFonts w:ascii="ITC Avant Garde Std Bk" w:eastAsia="Times New Roman" w:hAnsi="ITC Avant Garde Std Bk" w:cs="Arial"/>
          <w:b/>
          <w:color w:val="000000" w:themeColor="text1"/>
        </w:rPr>
      </w:pPr>
      <w:r w:rsidRPr="00C5212C">
        <w:rPr>
          <w:rFonts w:ascii="ITC Avant Garde Std Bk" w:eastAsia="Times New Roman" w:hAnsi="ITC Avant Garde Std Bk" w:cs="Arial"/>
          <w:b/>
          <w:color w:val="000000" w:themeColor="text1"/>
        </w:rPr>
        <w:t>Why Is This a Big Deal for Us?</w:t>
      </w:r>
    </w:p>
    <w:p w14:paraId="6BA15C9D" w14:textId="77777777" w:rsidR="007D253E" w:rsidRDefault="004835DD" w:rsidP="004A240A">
      <w:pPr>
        <w:spacing w:line="240" w:lineRule="auto"/>
        <w:rPr>
          <w:rFonts w:ascii="Century" w:eastAsia="Times New Roman" w:hAnsi="Century" w:cs="Arial"/>
          <w:color w:val="000000" w:themeColor="text1"/>
          <w:sz w:val="21"/>
          <w:szCs w:val="21"/>
        </w:rPr>
      </w:pPr>
      <w:r w:rsidRPr="004835DD">
        <w:rPr>
          <w:rFonts w:ascii="Century" w:eastAsia="Times New Roman" w:hAnsi="Century" w:cs="Arial"/>
          <w:color w:val="000000" w:themeColor="text1"/>
          <w:sz w:val="21"/>
          <w:szCs w:val="21"/>
        </w:rPr>
        <w:t>Local governments</w:t>
      </w:r>
      <w:r w:rsidR="004A240A">
        <w:rPr>
          <w:rFonts w:ascii="Century" w:eastAsia="Times New Roman" w:hAnsi="Century" w:cs="Arial"/>
          <w:color w:val="000000" w:themeColor="text1"/>
          <w:sz w:val="21"/>
          <w:szCs w:val="21"/>
        </w:rPr>
        <w:t xml:space="preserve">, such as [name of </w:t>
      </w:r>
      <w:r w:rsidR="007D253E">
        <w:rPr>
          <w:rFonts w:ascii="Century" w:eastAsia="Times New Roman" w:hAnsi="Century" w:cs="Arial"/>
          <w:color w:val="000000" w:themeColor="text1"/>
          <w:sz w:val="21"/>
          <w:szCs w:val="21"/>
        </w:rPr>
        <w:t xml:space="preserve">your </w:t>
      </w:r>
      <w:r w:rsidR="004A240A">
        <w:rPr>
          <w:rFonts w:ascii="Century" w:eastAsia="Times New Roman" w:hAnsi="Century" w:cs="Arial"/>
          <w:color w:val="000000" w:themeColor="text1"/>
          <w:sz w:val="21"/>
          <w:szCs w:val="21"/>
        </w:rPr>
        <w:t>organization],</w:t>
      </w:r>
      <w:r w:rsidRPr="004835DD">
        <w:rPr>
          <w:rFonts w:ascii="Century" w:eastAsia="Times New Roman" w:hAnsi="Century" w:cs="Arial"/>
          <w:color w:val="000000" w:themeColor="text1"/>
          <w:sz w:val="21"/>
          <w:szCs w:val="21"/>
        </w:rPr>
        <w:t xml:space="preserve"> are easy targets</w:t>
      </w:r>
      <w:r w:rsidR="004A240A">
        <w:rPr>
          <w:rFonts w:ascii="Century" w:eastAsia="Times New Roman" w:hAnsi="Century" w:cs="Arial"/>
          <w:color w:val="000000" w:themeColor="text1"/>
          <w:sz w:val="21"/>
          <w:szCs w:val="21"/>
        </w:rPr>
        <w:t>, because our</w:t>
      </w:r>
      <w:r w:rsidRPr="004835DD">
        <w:rPr>
          <w:rFonts w:ascii="Century" w:eastAsia="Times New Roman" w:hAnsi="Century" w:cs="Arial"/>
          <w:color w:val="000000" w:themeColor="text1"/>
          <w:sz w:val="21"/>
          <w:szCs w:val="21"/>
        </w:rPr>
        <w:t xml:space="preserve"> board agendas, summaries and minutes </w:t>
      </w:r>
      <w:r w:rsidR="004A240A">
        <w:rPr>
          <w:rFonts w:ascii="Century" w:eastAsia="Times New Roman" w:hAnsi="Century" w:cs="Arial"/>
          <w:color w:val="000000" w:themeColor="text1"/>
          <w:sz w:val="21"/>
          <w:szCs w:val="21"/>
        </w:rPr>
        <w:t xml:space="preserve">are </w:t>
      </w:r>
      <w:r w:rsidR="004A240A" w:rsidRPr="004835DD">
        <w:rPr>
          <w:rFonts w:ascii="Century" w:eastAsia="Times New Roman" w:hAnsi="Century" w:cs="Arial"/>
          <w:color w:val="000000" w:themeColor="text1"/>
          <w:sz w:val="21"/>
          <w:szCs w:val="21"/>
        </w:rPr>
        <w:t>publicly available</w:t>
      </w:r>
      <w:r w:rsidR="00763F1A">
        <w:rPr>
          <w:rFonts w:ascii="Century" w:eastAsia="Times New Roman" w:hAnsi="Century" w:cs="Arial"/>
          <w:color w:val="000000" w:themeColor="text1"/>
          <w:sz w:val="21"/>
          <w:szCs w:val="21"/>
        </w:rPr>
        <w:t>,</w:t>
      </w:r>
      <w:r w:rsidR="004A240A" w:rsidRPr="004835DD">
        <w:rPr>
          <w:rFonts w:ascii="Century" w:eastAsia="Times New Roman" w:hAnsi="Century" w:cs="Arial"/>
          <w:color w:val="000000" w:themeColor="text1"/>
          <w:sz w:val="21"/>
          <w:szCs w:val="21"/>
        </w:rPr>
        <w:t xml:space="preserve"> </w:t>
      </w:r>
      <w:r w:rsidR="004A240A">
        <w:rPr>
          <w:rFonts w:ascii="Century" w:eastAsia="Times New Roman" w:hAnsi="Century" w:cs="Arial"/>
          <w:color w:val="000000" w:themeColor="text1"/>
          <w:sz w:val="21"/>
          <w:szCs w:val="21"/>
        </w:rPr>
        <w:t>and</w:t>
      </w:r>
      <w:r w:rsidR="00763F1A">
        <w:rPr>
          <w:rFonts w:ascii="Century" w:eastAsia="Times New Roman" w:hAnsi="Century" w:cs="Arial"/>
          <w:color w:val="000000" w:themeColor="text1"/>
          <w:sz w:val="21"/>
          <w:szCs w:val="21"/>
        </w:rPr>
        <w:t xml:space="preserve"> they</w:t>
      </w:r>
      <w:r w:rsidR="004A240A">
        <w:rPr>
          <w:rFonts w:ascii="Century" w:eastAsia="Times New Roman" w:hAnsi="Century" w:cs="Arial"/>
          <w:color w:val="000000" w:themeColor="text1"/>
          <w:sz w:val="21"/>
          <w:szCs w:val="21"/>
        </w:rPr>
        <w:t xml:space="preserve"> l</w:t>
      </w:r>
      <w:r w:rsidRPr="004835DD">
        <w:rPr>
          <w:rFonts w:ascii="Century" w:eastAsia="Times New Roman" w:hAnsi="Century" w:cs="Arial"/>
          <w:color w:val="000000" w:themeColor="text1"/>
          <w:sz w:val="21"/>
          <w:szCs w:val="21"/>
        </w:rPr>
        <w:t xml:space="preserve">ist </w:t>
      </w:r>
      <w:r w:rsidR="00763F1A">
        <w:rPr>
          <w:rFonts w:ascii="Century" w:eastAsia="Times New Roman" w:hAnsi="Century" w:cs="Arial"/>
          <w:color w:val="000000" w:themeColor="text1"/>
          <w:sz w:val="21"/>
          <w:szCs w:val="21"/>
        </w:rPr>
        <w:t xml:space="preserve">our </w:t>
      </w:r>
      <w:r w:rsidRPr="004835DD">
        <w:rPr>
          <w:rFonts w:ascii="Century" w:eastAsia="Times New Roman" w:hAnsi="Century" w:cs="Arial"/>
          <w:color w:val="000000" w:themeColor="text1"/>
          <w:sz w:val="21"/>
          <w:szCs w:val="21"/>
        </w:rPr>
        <w:t>vendors, items</w:t>
      </w:r>
      <w:r w:rsidR="00763F1A">
        <w:rPr>
          <w:rFonts w:ascii="Century" w:eastAsia="Times New Roman" w:hAnsi="Century" w:cs="Arial"/>
          <w:color w:val="000000" w:themeColor="text1"/>
          <w:sz w:val="21"/>
          <w:szCs w:val="21"/>
        </w:rPr>
        <w:t xml:space="preserve"> and projects</w:t>
      </w:r>
      <w:r w:rsidRPr="004835DD">
        <w:rPr>
          <w:rFonts w:ascii="Century" w:eastAsia="Times New Roman" w:hAnsi="Century" w:cs="Arial"/>
          <w:color w:val="000000" w:themeColor="text1"/>
          <w:sz w:val="21"/>
          <w:szCs w:val="21"/>
        </w:rPr>
        <w:t xml:space="preserve"> being purchased or bid</w:t>
      </w:r>
      <w:r w:rsidR="007D253E">
        <w:rPr>
          <w:rFonts w:ascii="Century" w:eastAsia="Times New Roman" w:hAnsi="Century" w:cs="Arial"/>
          <w:color w:val="000000" w:themeColor="text1"/>
          <w:sz w:val="21"/>
          <w:szCs w:val="21"/>
        </w:rPr>
        <w:t>,</w:t>
      </w:r>
      <w:r w:rsidRPr="004835DD">
        <w:rPr>
          <w:rFonts w:ascii="Century" w:eastAsia="Times New Roman" w:hAnsi="Century" w:cs="Arial"/>
          <w:color w:val="000000" w:themeColor="text1"/>
          <w:sz w:val="21"/>
          <w:szCs w:val="21"/>
        </w:rPr>
        <w:t xml:space="preserve"> and </w:t>
      </w:r>
      <w:r w:rsidR="007D253E">
        <w:rPr>
          <w:rFonts w:ascii="Century" w:eastAsia="Times New Roman" w:hAnsi="Century" w:cs="Arial"/>
          <w:color w:val="000000" w:themeColor="text1"/>
          <w:sz w:val="21"/>
          <w:szCs w:val="21"/>
        </w:rPr>
        <w:t xml:space="preserve">the </w:t>
      </w:r>
      <w:r w:rsidRPr="004835DD">
        <w:rPr>
          <w:rFonts w:ascii="Century" w:eastAsia="Times New Roman" w:hAnsi="Century" w:cs="Arial"/>
          <w:color w:val="000000" w:themeColor="text1"/>
          <w:sz w:val="21"/>
          <w:szCs w:val="21"/>
        </w:rPr>
        <w:t>payment amounts.</w:t>
      </w:r>
      <w:r w:rsidR="004A240A">
        <w:rPr>
          <w:rFonts w:ascii="Century" w:eastAsia="Times New Roman" w:hAnsi="Century" w:cs="Arial"/>
          <w:color w:val="000000" w:themeColor="text1"/>
          <w:sz w:val="21"/>
          <w:szCs w:val="21"/>
        </w:rPr>
        <w:t xml:space="preserve"> </w:t>
      </w:r>
      <w:r w:rsidR="004B04AB">
        <w:rPr>
          <w:rFonts w:ascii="ITC Avant Garde Std Bk" w:hAnsi="ITC Avant Garde Std Bk"/>
          <w:b/>
          <w:noProof/>
          <w:color w:val="000000" w:themeColor="text1"/>
          <w:sz w:val="21"/>
          <w:szCs w:val="21"/>
        </w:rPr>
        <mc:AlternateContent>
          <mc:Choice Requires="wpg">
            <w:drawing>
              <wp:anchor distT="0" distB="0" distL="114300" distR="114300" simplePos="0" relativeHeight="251662336" behindDoc="0" locked="0" layoutInCell="1" allowOverlap="1" wp14:anchorId="2F50B8A9" wp14:editId="7EF8412A">
                <wp:simplePos x="0" y="0"/>
                <wp:positionH relativeFrom="margin">
                  <wp:posOffset>-121920</wp:posOffset>
                </wp:positionH>
                <wp:positionV relativeFrom="page">
                  <wp:posOffset>9260205</wp:posOffset>
                </wp:positionV>
                <wp:extent cx="6869747" cy="485775"/>
                <wp:effectExtent l="0" t="0" r="0" b="0"/>
                <wp:wrapNone/>
                <wp:docPr id="8" name="Group 8"/>
                <wp:cNvGraphicFramePr/>
                <a:graphic xmlns:a="http://schemas.openxmlformats.org/drawingml/2006/main">
                  <a:graphicData uri="http://schemas.microsoft.com/office/word/2010/wordprocessingGroup">
                    <wpg:wgp>
                      <wpg:cNvGrpSpPr/>
                      <wpg:grpSpPr>
                        <a:xfrm>
                          <a:off x="0" y="0"/>
                          <a:ext cx="6869747" cy="485775"/>
                          <a:chOff x="0" y="0"/>
                          <a:chExt cx="6510020" cy="485775"/>
                        </a:xfrm>
                      </wpg:grpSpPr>
                      <wps:wsp>
                        <wps:cNvPr id="9" name="Text Box 9"/>
                        <wps:cNvSpPr txBox="1"/>
                        <wps:spPr>
                          <a:xfrm>
                            <a:off x="400050" y="114300"/>
                            <a:ext cx="6109970" cy="356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6B2440" w14:textId="77777777" w:rsidR="004B04AB" w:rsidRDefault="004B04AB" w:rsidP="004B04AB">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14:paraId="685A767A" w14:textId="196CD7E0" w:rsidR="004B04AB" w:rsidRPr="00A81530" w:rsidRDefault="004B04AB" w:rsidP="004B04AB">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r w:rsidR="00C5212C">
                                <w:rPr>
                                  <w:rFonts w:ascii="ITC Avant Garde Std Bk Cn" w:hAnsi="ITC Avant Garde Std Bk Cn"/>
                                  <w:color w:val="545354"/>
                                  <w:sz w:val="15"/>
                                  <w:szCs w:val="15"/>
                                </w:rPr>
                                <w:t>.</w:t>
                              </w:r>
                            </w:p>
                            <w:p w14:paraId="71800E3E" w14:textId="77777777" w:rsidR="004B04AB" w:rsidRPr="0009302B" w:rsidRDefault="004B04AB" w:rsidP="004B04AB">
                              <w:pPr>
                                <w:pStyle w:val="BasicParagraph"/>
                                <w:rPr>
                                  <w:rFonts w:ascii="ITC Avant Garde Std Bk Cn" w:hAnsi="ITC Avant Garde Std Bk Cn" w:cs="ITC Avant Garde Std Bk"/>
                                  <w:color w:val="545354"/>
                                  <w:sz w:val="15"/>
                                  <w:szCs w:val="15"/>
                                </w:rPr>
                              </w:pPr>
                            </w:p>
                            <w:p w14:paraId="58AF5E40" w14:textId="77777777" w:rsidR="004B04AB" w:rsidRDefault="004B04AB" w:rsidP="004B04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0"/>
                            <a:ext cx="514350" cy="485775"/>
                          </a:xfrm>
                          <a:prstGeom prst="rect">
                            <a:avLst/>
                          </a:prstGeom>
                          <a:noFill/>
                          <a:ln w="6350">
                            <a:noFill/>
                          </a:ln>
                        </wps:spPr>
                        <wps:txbx>
                          <w:txbxContent>
                            <w:p w14:paraId="07A8EA44" w14:textId="77777777" w:rsidR="004B04AB" w:rsidRDefault="004B04AB" w:rsidP="004B04AB">
                              <w:r>
                                <w:rPr>
                                  <w:noProof/>
                                </w:rPr>
                                <w:drawing>
                                  <wp:inline distT="0" distB="0" distL="0" distR="0" wp14:anchorId="2789F9C8" wp14:editId="73402806">
                                    <wp:extent cx="304800" cy="40242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2F50B8A9" id="Group 8" o:spid="_x0000_s1029" style="position:absolute;margin-left:-9.6pt;margin-top:729.15pt;width:540.9pt;height:38.25pt;z-index:251662336;mso-position-horizontal-relative:margin;mso-position-vertical-relative:page;mso-width-relative:margin" coordsize="65100,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">
                <v:shape id="Text Box 9" o:spid="_x0000_s1030" type="#_x0000_t202" style="position:absolute;left:4000;top:1143;width:61100;height:3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4B6B2440" w14:textId="77777777" w:rsidR="004B04AB" w:rsidRDefault="004B04AB" w:rsidP="004B04AB">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14:paraId="685A767A" w14:textId="196CD7E0" w:rsidR="004B04AB" w:rsidRPr="00A81530" w:rsidRDefault="004B04AB" w:rsidP="004B04AB">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r w:rsidR="00C5212C">
                          <w:rPr>
                            <w:rFonts w:ascii="ITC Avant Garde Std Bk Cn" w:hAnsi="ITC Avant Garde Std Bk Cn"/>
                            <w:color w:val="545354"/>
                            <w:sz w:val="15"/>
                            <w:szCs w:val="15"/>
                          </w:rPr>
                          <w:t>.</w:t>
                        </w:r>
                      </w:p>
                      <w:p w14:paraId="71800E3E" w14:textId="77777777" w:rsidR="004B04AB" w:rsidRPr="0009302B" w:rsidRDefault="004B04AB" w:rsidP="004B04AB">
                        <w:pPr>
                          <w:pStyle w:val="BasicParagraph"/>
                          <w:rPr>
                            <w:rFonts w:ascii="ITC Avant Garde Std Bk Cn" w:hAnsi="ITC Avant Garde Std Bk Cn" w:cs="ITC Avant Garde Std Bk"/>
                            <w:color w:val="545354"/>
                            <w:sz w:val="15"/>
                            <w:szCs w:val="15"/>
                          </w:rPr>
                        </w:pPr>
                      </w:p>
                      <w:p w14:paraId="58AF5E40" w14:textId="77777777" w:rsidR="004B04AB" w:rsidRDefault="004B04AB" w:rsidP="004B04AB"/>
                    </w:txbxContent>
                  </v:textbox>
                </v:shape>
                <v:shape id="Text Box 10" o:spid="_x0000_s1031" type="#_x0000_t202" style="position:absolute;width:5143;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07A8EA44" w14:textId="77777777" w:rsidR="004B04AB" w:rsidRDefault="004B04AB" w:rsidP="004B04AB">
                        <w:r>
                          <w:rPr>
                            <w:noProof/>
                          </w:rPr>
                          <w:drawing>
                            <wp:inline distT="0" distB="0" distL="0" distR="0" wp14:anchorId="2789F9C8" wp14:editId="73402806">
                              <wp:extent cx="304800" cy="40242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v:textbox>
                </v:shape>
                <w10:wrap anchorx="margin" anchory="page"/>
              </v:group>
            </w:pict>
          </mc:Fallback>
        </mc:AlternateContent>
      </w:r>
      <w:r w:rsidR="00D439DF">
        <w:rPr>
          <w:rFonts w:ascii="Century" w:eastAsia="Times New Roman" w:hAnsi="Century" w:cs="Arial"/>
          <w:color w:val="000000" w:themeColor="text1"/>
          <w:sz w:val="21"/>
          <w:szCs w:val="21"/>
        </w:rPr>
        <w:t>Criminals use this information to create emails that look legitimate and make a seemingly reasonable request.</w:t>
      </w:r>
      <w:r w:rsidR="00763F1A">
        <w:rPr>
          <w:rFonts w:ascii="Century" w:eastAsia="Times New Roman" w:hAnsi="Century" w:cs="Arial"/>
          <w:color w:val="000000" w:themeColor="text1"/>
          <w:sz w:val="21"/>
          <w:szCs w:val="21"/>
        </w:rPr>
        <w:t xml:space="preserve"> </w:t>
      </w:r>
    </w:p>
    <w:p w14:paraId="3C85F7E8" w14:textId="1D8AA9D0" w:rsidR="00763F1A" w:rsidRDefault="00655CAD" w:rsidP="004A240A">
      <w:pPr>
        <w:spacing w:line="240" w:lineRule="auto"/>
        <w:rPr>
          <w:rFonts w:ascii="Century" w:eastAsia="Times New Roman" w:hAnsi="Century" w:cs="Arial"/>
          <w:color w:val="000000" w:themeColor="text1"/>
          <w:sz w:val="21"/>
          <w:szCs w:val="21"/>
        </w:rPr>
      </w:pPr>
      <w:r>
        <w:rPr>
          <w:rFonts w:ascii="Century" w:eastAsia="Times New Roman" w:hAnsi="Century" w:cs="Arial"/>
          <w:color w:val="000000" w:themeColor="text1"/>
          <w:sz w:val="21"/>
          <w:szCs w:val="21"/>
        </w:rPr>
        <w:t>Here are a</w:t>
      </w:r>
      <w:r w:rsidR="00763F1A">
        <w:rPr>
          <w:rFonts w:ascii="Century" w:eastAsia="Times New Roman" w:hAnsi="Century" w:cs="Arial"/>
          <w:color w:val="000000" w:themeColor="text1"/>
          <w:sz w:val="21"/>
          <w:szCs w:val="21"/>
        </w:rPr>
        <w:t xml:space="preserve"> </w:t>
      </w:r>
      <w:r w:rsidR="007D253E">
        <w:rPr>
          <w:rFonts w:ascii="Century" w:eastAsia="Times New Roman" w:hAnsi="Century" w:cs="Arial"/>
          <w:color w:val="000000" w:themeColor="text1"/>
          <w:sz w:val="21"/>
          <w:szCs w:val="21"/>
        </w:rPr>
        <w:t>few</w:t>
      </w:r>
      <w:r w:rsidR="00763F1A">
        <w:rPr>
          <w:rFonts w:ascii="Century" w:eastAsia="Times New Roman" w:hAnsi="Century" w:cs="Arial"/>
          <w:color w:val="000000" w:themeColor="text1"/>
          <w:sz w:val="21"/>
          <w:szCs w:val="21"/>
        </w:rPr>
        <w:t xml:space="preserve"> examples of </w:t>
      </w:r>
      <w:r w:rsidR="007D253E">
        <w:rPr>
          <w:rFonts w:ascii="Century" w:eastAsia="Times New Roman" w:hAnsi="Century" w:cs="Arial"/>
          <w:color w:val="000000" w:themeColor="text1"/>
          <w:sz w:val="21"/>
          <w:szCs w:val="21"/>
        </w:rPr>
        <w:t>business email compromise scams</w:t>
      </w:r>
      <w:r w:rsidR="00763F1A">
        <w:rPr>
          <w:rFonts w:ascii="Century" w:eastAsia="Times New Roman" w:hAnsi="Century" w:cs="Arial"/>
          <w:color w:val="000000" w:themeColor="text1"/>
          <w:sz w:val="21"/>
          <w:szCs w:val="21"/>
        </w:rPr>
        <w:t>:</w:t>
      </w:r>
    </w:p>
    <w:p w14:paraId="5B37F643" w14:textId="45674C87" w:rsidR="00763F1A" w:rsidRPr="00C05B2F" w:rsidRDefault="00763F1A" w:rsidP="00763F1A">
      <w:pPr>
        <w:spacing w:line="240" w:lineRule="auto"/>
        <w:rPr>
          <w:rFonts w:ascii="Century" w:eastAsia="Times New Roman" w:hAnsi="Century" w:cs="Arial"/>
          <w:color w:val="404040" w:themeColor="text1" w:themeTint="BF"/>
          <w:sz w:val="21"/>
          <w:szCs w:val="21"/>
        </w:rPr>
      </w:pPr>
      <w:r w:rsidRPr="00763F1A">
        <w:rPr>
          <w:rFonts w:ascii="Century" w:eastAsia="Times New Roman" w:hAnsi="Century" w:cs="Arial"/>
          <w:b/>
          <w:color w:val="000000" w:themeColor="text1"/>
          <w:sz w:val="21"/>
          <w:szCs w:val="21"/>
        </w:rPr>
        <w:t>Example 1:</w:t>
      </w:r>
      <w:r>
        <w:rPr>
          <w:rFonts w:ascii="Century" w:eastAsia="Times New Roman" w:hAnsi="Century" w:cs="Arial"/>
          <w:color w:val="000000" w:themeColor="text1"/>
          <w:sz w:val="21"/>
          <w:szCs w:val="21"/>
        </w:rPr>
        <w:t xml:space="preserve"> The </w:t>
      </w:r>
      <w:r w:rsidR="00655CAD">
        <w:rPr>
          <w:rFonts w:ascii="Century" w:eastAsia="Times New Roman" w:hAnsi="Century" w:cs="Arial"/>
          <w:color w:val="000000" w:themeColor="text1"/>
          <w:sz w:val="21"/>
          <w:szCs w:val="21"/>
        </w:rPr>
        <w:t xml:space="preserve">fraudulent </w:t>
      </w:r>
      <w:r>
        <w:rPr>
          <w:rFonts w:ascii="Century" w:eastAsia="Times New Roman" w:hAnsi="Century" w:cs="Arial"/>
          <w:color w:val="000000" w:themeColor="text1"/>
          <w:sz w:val="21"/>
          <w:szCs w:val="21"/>
        </w:rPr>
        <w:t xml:space="preserve">email </w:t>
      </w:r>
      <w:r w:rsidRPr="00763F1A">
        <w:rPr>
          <w:rFonts w:ascii="Century" w:eastAsia="Times New Roman" w:hAnsi="Century" w:cs="Arial"/>
          <w:color w:val="000000" w:themeColor="text1"/>
          <w:sz w:val="21"/>
          <w:szCs w:val="21"/>
        </w:rPr>
        <w:t>request</w:t>
      </w:r>
      <w:r>
        <w:rPr>
          <w:rFonts w:ascii="Century" w:eastAsia="Times New Roman" w:hAnsi="Century" w:cs="Arial"/>
          <w:color w:val="000000" w:themeColor="text1"/>
          <w:sz w:val="21"/>
          <w:szCs w:val="21"/>
        </w:rPr>
        <w:t>s that we</w:t>
      </w:r>
      <w:r w:rsidR="00D439DF" w:rsidRPr="00763F1A">
        <w:rPr>
          <w:rFonts w:ascii="Century" w:eastAsia="Times New Roman" w:hAnsi="Century" w:cs="Arial"/>
          <w:color w:val="000000" w:themeColor="text1"/>
          <w:sz w:val="21"/>
          <w:szCs w:val="21"/>
        </w:rPr>
        <w:t xml:space="preserve"> change </w:t>
      </w:r>
      <w:r w:rsidRPr="00763F1A">
        <w:rPr>
          <w:rFonts w:ascii="Century" w:eastAsia="Times New Roman" w:hAnsi="Century" w:cs="Arial"/>
          <w:color w:val="000000" w:themeColor="text1"/>
          <w:sz w:val="21"/>
          <w:szCs w:val="21"/>
        </w:rPr>
        <w:t>how or where we</w:t>
      </w:r>
      <w:r w:rsidR="00D439DF" w:rsidRPr="00763F1A">
        <w:rPr>
          <w:rFonts w:ascii="Century" w:eastAsia="Times New Roman" w:hAnsi="Century" w:cs="Arial"/>
          <w:color w:val="000000" w:themeColor="text1"/>
          <w:sz w:val="21"/>
          <w:szCs w:val="21"/>
        </w:rPr>
        <w:t xml:space="preserve"> make payments to a </w:t>
      </w:r>
      <w:r w:rsidR="00655CAD">
        <w:rPr>
          <w:rFonts w:ascii="Century" w:eastAsia="Times New Roman" w:hAnsi="Century" w:cs="Arial"/>
          <w:color w:val="000000" w:themeColor="text1"/>
          <w:sz w:val="21"/>
          <w:szCs w:val="21"/>
        </w:rPr>
        <w:t xml:space="preserve">known </w:t>
      </w:r>
      <w:r w:rsidR="00D439DF" w:rsidRPr="00763F1A">
        <w:rPr>
          <w:rFonts w:ascii="Century" w:eastAsia="Times New Roman" w:hAnsi="Century" w:cs="Arial"/>
          <w:color w:val="000000" w:themeColor="text1"/>
          <w:sz w:val="21"/>
          <w:szCs w:val="21"/>
        </w:rPr>
        <w:t>vendor</w:t>
      </w:r>
      <w:r w:rsidRPr="00763F1A">
        <w:rPr>
          <w:rFonts w:ascii="Century" w:eastAsia="Times New Roman" w:hAnsi="Century" w:cs="Arial"/>
          <w:color w:val="000000" w:themeColor="text1"/>
          <w:sz w:val="21"/>
          <w:szCs w:val="21"/>
        </w:rPr>
        <w:t xml:space="preserve">. So instead of remitting payment to our actual vendor, the money </w:t>
      </w:r>
      <w:r w:rsidR="00655CAD">
        <w:rPr>
          <w:rFonts w:ascii="Century" w:eastAsia="Times New Roman" w:hAnsi="Century" w:cs="Arial"/>
          <w:color w:val="000000" w:themeColor="text1"/>
          <w:sz w:val="21"/>
          <w:szCs w:val="21"/>
        </w:rPr>
        <w:t>is rerouted</w:t>
      </w:r>
      <w:r w:rsidR="00A22F37">
        <w:rPr>
          <w:rFonts w:ascii="Century" w:eastAsia="Times New Roman" w:hAnsi="Century" w:cs="Arial"/>
          <w:color w:val="000000" w:themeColor="text1"/>
          <w:sz w:val="21"/>
          <w:szCs w:val="21"/>
        </w:rPr>
        <w:t xml:space="preserve"> to the perpetrator of the</w:t>
      </w:r>
      <w:r w:rsidRPr="00763F1A">
        <w:rPr>
          <w:rFonts w:ascii="Century" w:eastAsia="Times New Roman" w:hAnsi="Century" w:cs="Arial"/>
          <w:color w:val="000000" w:themeColor="text1"/>
          <w:sz w:val="21"/>
          <w:szCs w:val="21"/>
        </w:rPr>
        <w:t xml:space="preserve"> </w:t>
      </w:r>
      <w:r w:rsidRPr="00763F1A">
        <w:rPr>
          <w:rFonts w:ascii="Century" w:eastAsia="Times New Roman" w:hAnsi="Century" w:cs="Arial"/>
          <w:color w:val="000000" w:themeColor="text1"/>
          <w:sz w:val="21"/>
          <w:szCs w:val="21"/>
        </w:rPr>
        <w:lastRenderedPageBreak/>
        <w:t xml:space="preserve">fraud. </w:t>
      </w:r>
      <w:r w:rsidR="00A22F37">
        <w:rPr>
          <w:rFonts w:ascii="Century" w:eastAsia="Times New Roman" w:hAnsi="Century" w:cs="Arial"/>
          <w:color w:val="000000" w:themeColor="text1"/>
          <w:sz w:val="21"/>
          <w:szCs w:val="21"/>
        </w:rPr>
        <w:t>Pretty much once the funds are released</w:t>
      </w:r>
      <w:r w:rsidRPr="00763F1A">
        <w:rPr>
          <w:rFonts w:ascii="Century" w:eastAsia="Times New Roman" w:hAnsi="Century" w:cs="Arial"/>
          <w:color w:val="000000" w:themeColor="text1"/>
          <w:sz w:val="21"/>
          <w:szCs w:val="21"/>
        </w:rPr>
        <w:t xml:space="preserve">, we </w:t>
      </w:r>
      <w:r w:rsidR="00A22F37">
        <w:rPr>
          <w:rFonts w:ascii="Century" w:eastAsia="Times New Roman" w:hAnsi="Century" w:cs="Arial"/>
          <w:color w:val="000000" w:themeColor="text1"/>
          <w:sz w:val="21"/>
          <w:szCs w:val="21"/>
        </w:rPr>
        <w:t>cannot</w:t>
      </w:r>
      <w:r w:rsidRPr="00763F1A">
        <w:rPr>
          <w:rFonts w:ascii="Century" w:eastAsia="Times New Roman" w:hAnsi="Century" w:cs="Arial"/>
          <w:color w:val="000000" w:themeColor="text1"/>
          <w:sz w:val="21"/>
          <w:szCs w:val="21"/>
        </w:rPr>
        <w:t xml:space="preserve"> claw back the misdirected payment.</w:t>
      </w:r>
      <w:r w:rsidR="00C05B2F">
        <w:rPr>
          <w:rFonts w:ascii="Century" w:eastAsia="Times New Roman" w:hAnsi="Century" w:cs="Arial"/>
          <w:color w:val="000000" w:themeColor="text1"/>
          <w:sz w:val="21"/>
          <w:szCs w:val="21"/>
        </w:rPr>
        <w:t xml:space="preserve"> Think about how much some of our contracts amount to, sometimes in the hundreds of thousands of dollars, and you can understand that a significant amount could be at risk. </w:t>
      </w:r>
      <w:r w:rsidR="00C05B2F" w:rsidRPr="00C05B2F">
        <w:rPr>
          <w:rFonts w:ascii="Century" w:eastAsia="Times New Roman" w:hAnsi="Century" w:cs="Arial"/>
          <w:i/>
          <w:color w:val="404040" w:themeColor="text1" w:themeTint="BF"/>
          <w:sz w:val="21"/>
          <w:szCs w:val="21"/>
        </w:rPr>
        <w:t>[Instructor Note: adjust example amount to make sense for your organization’s vendor payments</w:t>
      </w:r>
      <w:r w:rsidR="00C05B2F">
        <w:rPr>
          <w:rFonts w:ascii="Century" w:eastAsia="Times New Roman" w:hAnsi="Century" w:cs="Arial"/>
          <w:i/>
          <w:color w:val="404040" w:themeColor="text1" w:themeTint="BF"/>
          <w:sz w:val="21"/>
          <w:szCs w:val="21"/>
        </w:rPr>
        <w:t>.</w:t>
      </w:r>
      <w:r w:rsidR="00C05B2F" w:rsidRPr="00C05B2F">
        <w:rPr>
          <w:rFonts w:ascii="Century" w:eastAsia="Times New Roman" w:hAnsi="Century" w:cs="Arial"/>
          <w:i/>
          <w:color w:val="404040" w:themeColor="text1" w:themeTint="BF"/>
          <w:sz w:val="21"/>
          <w:szCs w:val="21"/>
        </w:rPr>
        <w:t>]</w:t>
      </w:r>
    </w:p>
    <w:p w14:paraId="13D43B39" w14:textId="55E74680" w:rsidR="00D872A9" w:rsidRDefault="00763F1A" w:rsidP="00763F1A">
      <w:pPr>
        <w:spacing w:line="240" w:lineRule="auto"/>
        <w:rPr>
          <w:rFonts w:ascii="Century" w:eastAsia="Times New Roman" w:hAnsi="Century" w:cs="Arial"/>
          <w:color w:val="000000" w:themeColor="text1"/>
          <w:sz w:val="21"/>
          <w:szCs w:val="21"/>
        </w:rPr>
      </w:pPr>
      <w:r w:rsidRPr="00763F1A">
        <w:rPr>
          <w:rFonts w:ascii="Century" w:eastAsia="Times New Roman" w:hAnsi="Century" w:cs="Arial"/>
          <w:b/>
          <w:color w:val="000000" w:themeColor="text1"/>
          <w:sz w:val="21"/>
          <w:szCs w:val="21"/>
        </w:rPr>
        <w:t>Example 2:</w:t>
      </w:r>
      <w:r w:rsidR="00655CAD">
        <w:rPr>
          <w:rFonts w:ascii="Century" w:eastAsia="Times New Roman" w:hAnsi="Century" w:cs="Arial"/>
          <w:color w:val="000000" w:themeColor="text1"/>
          <w:sz w:val="21"/>
          <w:szCs w:val="21"/>
        </w:rPr>
        <w:t xml:space="preserve"> A fraudulent</w:t>
      </w:r>
      <w:r>
        <w:rPr>
          <w:rFonts w:ascii="Century" w:eastAsia="Times New Roman" w:hAnsi="Century" w:cs="Arial"/>
          <w:color w:val="000000" w:themeColor="text1"/>
          <w:sz w:val="21"/>
          <w:szCs w:val="21"/>
        </w:rPr>
        <w:t xml:space="preserve"> email asks you to</w:t>
      </w:r>
      <w:r w:rsidR="00D439DF" w:rsidRPr="00763F1A">
        <w:rPr>
          <w:rFonts w:ascii="Century" w:eastAsia="Times New Roman" w:hAnsi="Century" w:cs="Arial"/>
          <w:color w:val="000000" w:themeColor="text1"/>
          <w:sz w:val="21"/>
          <w:szCs w:val="21"/>
        </w:rPr>
        <w:t xml:space="preserve"> update or verify </w:t>
      </w:r>
      <w:r w:rsidR="000F23B7">
        <w:rPr>
          <w:rFonts w:ascii="Century" w:eastAsia="Times New Roman" w:hAnsi="Century" w:cs="Arial"/>
          <w:color w:val="000000" w:themeColor="text1"/>
          <w:sz w:val="21"/>
          <w:szCs w:val="21"/>
        </w:rPr>
        <w:t xml:space="preserve">your </w:t>
      </w:r>
      <w:r w:rsidR="00D439DF" w:rsidRPr="00763F1A">
        <w:rPr>
          <w:rFonts w:ascii="Century" w:eastAsia="Times New Roman" w:hAnsi="Century" w:cs="Arial"/>
          <w:color w:val="000000" w:themeColor="text1"/>
          <w:sz w:val="21"/>
          <w:szCs w:val="21"/>
        </w:rPr>
        <w:t>log in credentials with our bank or other critical accounts</w:t>
      </w:r>
      <w:r>
        <w:rPr>
          <w:rFonts w:ascii="Century" w:eastAsia="Times New Roman" w:hAnsi="Century" w:cs="Arial"/>
          <w:color w:val="000000" w:themeColor="text1"/>
          <w:sz w:val="21"/>
          <w:szCs w:val="21"/>
        </w:rPr>
        <w:t xml:space="preserve"> or systems</w:t>
      </w:r>
      <w:r w:rsidR="00D439DF" w:rsidRPr="00763F1A">
        <w:rPr>
          <w:rFonts w:ascii="Century" w:eastAsia="Times New Roman" w:hAnsi="Century" w:cs="Arial"/>
          <w:color w:val="000000" w:themeColor="text1"/>
          <w:sz w:val="21"/>
          <w:szCs w:val="21"/>
        </w:rPr>
        <w:t xml:space="preserve">. </w:t>
      </w:r>
      <w:r>
        <w:rPr>
          <w:rFonts w:ascii="Century" w:eastAsia="Times New Roman" w:hAnsi="Century" w:cs="Arial"/>
          <w:color w:val="000000" w:themeColor="text1"/>
          <w:sz w:val="21"/>
          <w:szCs w:val="21"/>
        </w:rPr>
        <w:t xml:space="preserve">If you follow the links to do this, you are giving the bad actors </w:t>
      </w:r>
      <w:r w:rsidR="0020562B">
        <w:rPr>
          <w:rFonts w:ascii="Century" w:eastAsia="Times New Roman" w:hAnsi="Century" w:cs="Arial"/>
          <w:color w:val="000000" w:themeColor="text1"/>
          <w:sz w:val="21"/>
          <w:szCs w:val="21"/>
        </w:rPr>
        <w:t>the keys</w:t>
      </w:r>
      <w:r>
        <w:rPr>
          <w:rFonts w:ascii="Century" w:eastAsia="Times New Roman" w:hAnsi="Century" w:cs="Arial"/>
          <w:color w:val="000000" w:themeColor="text1"/>
          <w:sz w:val="21"/>
          <w:szCs w:val="21"/>
        </w:rPr>
        <w:t xml:space="preserve"> to </w:t>
      </w:r>
      <w:r w:rsidR="00D439DF" w:rsidRPr="00763F1A">
        <w:rPr>
          <w:rFonts w:ascii="Century" w:eastAsia="Times New Roman" w:hAnsi="Century" w:cs="Arial"/>
          <w:color w:val="000000" w:themeColor="text1"/>
          <w:sz w:val="21"/>
          <w:szCs w:val="21"/>
        </w:rPr>
        <w:t xml:space="preserve">access our accounts </w:t>
      </w:r>
      <w:r>
        <w:rPr>
          <w:rFonts w:ascii="Century" w:eastAsia="Times New Roman" w:hAnsi="Century" w:cs="Arial"/>
          <w:color w:val="000000" w:themeColor="text1"/>
          <w:sz w:val="21"/>
          <w:szCs w:val="21"/>
        </w:rPr>
        <w:t xml:space="preserve">or infiltrate our systems </w:t>
      </w:r>
      <w:r w:rsidR="00D439DF" w:rsidRPr="00763F1A">
        <w:rPr>
          <w:rFonts w:ascii="Century" w:eastAsia="Times New Roman" w:hAnsi="Century" w:cs="Arial"/>
          <w:color w:val="000000" w:themeColor="text1"/>
          <w:sz w:val="21"/>
          <w:szCs w:val="21"/>
        </w:rPr>
        <w:t>to do any number of bad things</w:t>
      </w:r>
      <w:r w:rsidR="00655CAD">
        <w:rPr>
          <w:rFonts w:ascii="Century" w:eastAsia="Times New Roman" w:hAnsi="Century" w:cs="Arial"/>
          <w:color w:val="000000" w:themeColor="text1"/>
          <w:sz w:val="21"/>
          <w:szCs w:val="21"/>
        </w:rPr>
        <w:t>, including stealing</w:t>
      </w:r>
      <w:r w:rsidR="000F23B7">
        <w:rPr>
          <w:rFonts w:ascii="Century" w:eastAsia="Times New Roman" w:hAnsi="Century" w:cs="Arial"/>
          <w:color w:val="000000" w:themeColor="text1"/>
          <w:sz w:val="21"/>
          <w:szCs w:val="21"/>
        </w:rPr>
        <w:t xml:space="preserve"> money, acquiring</w:t>
      </w:r>
      <w:r w:rsidR="00655CAD">
        <w:rPr>
          <w:rFonts w:ascii="Century" w:eastAsia="Times New Roman" w:hAnsi="Century" w:cs="Arial"/>
          <w:color w:val="000000" w:themeColor="text1"/>
          <w:sz w:val="21"/>
          <w:szCs w:val="21"/>
        </w:rPr>
        <w:t xml:space="preserve"> sensitive data or deploying ransomware</w:t>
      </w:r>
      <w:r w:rsidR="00D439DF" w:rsidRPr="00763F1A">
        <w:rPr>
          <w:rFonts w:ascii="Century" w:eastAsia="Times New Roman" w:hAnsi="Century" w:cs="Arial"/>
          <w:color w:val="000000" w:themeColor="text1"/>
          <w:sz w:val="21"/>
          <w:szCs w:val="21"/>
        </w:rPr>
        <w:t>.</w:t>
      </w:r>
    </w:p>
    <w:p w14:paraId="05E1B977" w14:textId="25A04958" w:rsidR="00712757" w:rsidRPr="0045242A" w:rsidRDefault="00712757" w:rsidP="00763F1A">
      <w:pPr>
        <w:spacing w:line="240" w:lineRule="auto"/>
        <w:rPr>
          <w:rFonts w:ascii="Century" w:eastAsia="Times New Roman" w:hAnsi="Century" w:cs="Arial"/>
          <w:color w:val="000000" w:themeColor="text1"/>
          <w:spacing w:val="-2"/>
          <w:sz w:val="21"/>
          <w:szCs w:val="21"/>
        </w:rPr>
      </w:pPr>
      <w:r w:rsidRPr="0045242A">
        <w:rPr>
          <w:rFonts w:ascii="Century" w:eastAsia="Times New Roman" w:hAnsi="Century" w:cs="Arial"/>
          <w:b/>
          <w:color w:val="000000" w:themeColor="text1"/>
          <w:spacing w:val="-2"/>
          <w:sz w:val="21"/>
          <w:szCs w:val="21"/>
        </w:rPr>
        <w:t>Example 3:</w:t>
      </w:r>
      <w:r w:rsidRPr="0045242A">
        <w:rPr>
          <w:rFonts w:ascii="Century" w:eastAsia="Times New Roman" w:hAnsi="Century" w:cs="Arial"/>
          <w:color w:val="000000" w:themeColor="text1"/>
          <w:spacing w:val="-2"/>
          <w:sz w:val="21"/>
          <w:szCs w:val="21"/>
        </w:rPr>
        <w:t xml:space="preserve"> A scammer spoofs the [entity’s leader’s</w:t>
      </w:r>
      <w:r w:rsidR="00454F3B" w:rsidRPr="0045242A">
        <w:rPr>
          <w:rFonts w:ascii="Century" w:eastAsia="Times New Roman" w:hAnsi="Century" w:cs="Arial"/>
          <w:color w:val="000000" w:themeColor="text1"/>
          <w:spacing w:val="-2"/>
          <w:sz w:val="21"/>
          <w:szCs w:val="21"/>
        </w:rPr>
        <w:t xml:space="preserve"> name</w:t>
      </w:r>
      <w:r w:rsidRPr="0045242A">
        <w:rPr>
          <w:rFonts w:ascii="Century" w:eastAsia="Times New Roman" w:hAnsi="Century" w:cs="Arial"/>
          <w:color w:val="000000" w:themeColor="text1"/>
          <w:spacing w:val="-2"/>
          <w:sz w:val="21"/>
          <w:szCs w:val="21"/>
        </w:rPr>
        <w:t xml:space="preserve"> (e.g., finance officer, administrator, executive director)] email account, and then emails employees instructions to make a purchase or send money via a wire transfer. The scammer might even ask an employee to purchase gift cards, then request photos of the serial numbers. </w:t>
      </w:r>
    </w:p>
    <w:p w14:paraId="19F976DE" w14:textId="1359D7FF" w:rsidR="00023A01" w:rsidRPr="00C5212C" w:rsidRDefault="004A240A" w:rsidP="00023A01">
      <w:pPr>
        <w:tabs>
          <w:tab w:val="left" w:pos="-1260"/>
        </w:tabs>
        <w:spacing w:after="0"/>
        <w:rPr>
          <w:rFonts w:ascii="ITC Avant Garde Std Bk" w:hAnsi="ITC Avant Garde Std Bk"/>
          <w:color w:val="000000" w:themeColor="text1"/>
        </w:rPr>
      </w:pPr>
      <w:r w:rsidRPr="00C5212C">
        <w:rPr>
          <w:rFonts w:ascii="ITC Avant Garde Std Bk" w:hAnsi="ITC Avant Garde Std Bk"/>
          <w:b/>
          <w:color w:val="000000" w:themeColor="text1"/>
        </w:rPr>
        <w:t>How to Spot and Avoid a Scam</w:t>
      </w:r>
    </w:p>
    <w:p w14:paraId="57194C81" w14:textId="5DDF9B19" w:rsidR="004A240A" w:rsidRPr="004A240A" w:rsidRDefault="004A240A" w:rsidP="004A240A">
      <w:pPr>
        <w:spacing w:after="0" w:line="240" w:lineRule="auto"/>
        <w:rPr>
          <w:rFonts w:ascii="Century" w:eastAsia="Times New Roman" w:hAnsi="Century" w:cs="Arial"/>
          <w:color w:val="000000" w:themeColor="text1"/>
          <w:sz w:val="21"/>
          <w:szCs w:val="21"/>
        </w:rPr>
      </w:pPr>
      <w:r w:rsidRPr="004A240A">
        <w:rPr>
          <w:rFonts w:ascii="Century" w:eastAsia="Times New Roman" w:hAnsi="Century" w:cs="Arial"/>
          <w:color w:val="000000" w:themeColor="text1"/>
          <w:sz w:val="21"/>
          <w:szCs w:val="21"/>
        </w:rPr>
        <w:t xml:space="preserve">These best practices help </w:t>
      </w:r>
      <w:r>
        <w:rPr>
          <w:rFonts w:ascii="Century" w:eastAsia="Times New Roman" w:hAnsi="Century" w:cs="Arial"/>
          <w:color w:val="000000" w:themeColor="text1"/>
          <w:sz w:val="21"/>
          <w:szCs w:val="21"/>
        </w:rPr>
        <w:t xml:space="preserve">us </w:t>
      </w:r>
      <w:r w:rsidRPr="004A240A">
        <w:rPr>
          <w:rFonts w:ascii="Century" w:eastAsia="Times New Roman" w:hAnsi="Century" w:cs="Arial"/>
          <w:color w:val="000000" w:themeColor="text1"/>
          <w:sz w:val="21"/>
          <w:szCs w:val="21"/>
        </w:rPr>
        <w:t xml:space="preserve">spot fraudulent requests </w:t>
      </w:r>
      <w:r w:rsidR="00995E6B">
        <w:rPr>
          <w:rFonts w:ascii="Century" w:eastAsia="Times New Roman" w:hAnsi="Century" w:cs="Arial"/>
          <w:color w:val="000000" w:themeColor="text1"/>
          <w:sz w:val="21"/>
          <w:szCs w:val="21"/>
        </w:rPr>
        <w:t xml:space="preserve">for sharing account credentials or </w:t>
      </w:r>
      <w:r w:rsidRPr="004A240A">
        <w:rPr>
          <w:rFonts w:ascii="Century" w:eastAsia="Times New Roman" w:hAnsi="Century" w:cs="Arial"/>
          <w:color w:val="000000" w:themeColor="text1"/>
          <w:sz w:val="21"/>
          <w:szCs w:val="21"/>
        </w:rPr>
        <w:t>releasing funds:</w:t>
      </w:r>
    </w:p>
    <w:p w14:paraId="303DBF4C" w14:textId="03E6F11B" w:rsidR="00020A8B" w:rsidRPr="00732BA4" w:rsidRDefault="00020A8B" w:rsidP="00803FFC">
      <w:pPr>
        <w:pStyle w:val="ListParagraph"/>
        <w:numPr>
          <w:ilvl w:val="0"/>
          <w:numId w:val="21"/>
        </w:numPr>
        <w:spacing w:line="240" w:lineRule="auto"/>
        <w:rPr>
          <w:rFonts w:ascii="Arial Narrow" w:eastAsia="Times New Roman" w:hAnsi="Arial Narrow" w:cs="Arial"/>
          <w:color w:val="000000" w:themeColor="text1"/>
          <w:sz w:val="21"/>
          <w:szCs w:val="21"/>
        </w:rPr>
      </w:pPr>
      <w:r w:rsidRPr="00732BA4">
        <w:rPr>
          <w:rFonts w:ascii="Arial Narrow" w:eastAsia="Times New Roman" w:hAnsi="Arial Narrow" w:cs="Arial"/>
          <w:b/>
          <w:color w:val="000000" w:themeColor="text1"/>
          <w:sz w:val="21"/>
          <w:szCs w:val="21"/>
        </w:rPr>
        <w:t>Be suspicious of all unsolicited requests</w:t>
      </w:r>
      <w:r w:rsidRPr="00732BA4">
        <w:rPr>
          <w:rFonts w:ascii="Arial Narrow" w:eastAsia="Times New Roman" w:hAnsi="Arial Narrow" w:cs="Arial"/>
          <w:color w:val="000000" w:themeColor="text1"/>
          <w:sz w:val="21"/>
          <w:szCs w:val="21"/>
        </w:rPr>
        <w:t xml:space="preserve"> to update or verify account </w:t>
      </w:r>
      <w:r w:rsidR="00286C7D" w:rsidRPr="00732BA4">
        <w:rPr>
          <w:rFonts w:ascii="Arial Narrow" w:eastAsia="Times New Roman" w:hAnsi="Arial Narrow" w:cs="Arial"/>
          <w:color w:val="000000" w:themeColor="text1"/>
          <w:sz w:val="21"/>
          <w:szCs w:val="21"/>
        </w:rPr>
        <w:t>credentials</w:t>
      </w:r>
      <w:r w:rsidRPr="00732BA4">
        <w:rPr>
          <w:rFonts w:ascii="Arial Narrow" w:eastAsia="Times New Roman" w:hAnsi="Arial Narrow" w:cs="Arial"/>
          <w:color w:val="000000" w:themeColor="text1"/>
          <w:sz w:val="21"/>
          <w:szCs w:val="21"/>
        </w:rPr>
        <w:t>.</w:t>
      </w:r>
    </w:p>
    <w:p w14:paraId="21E4ED70" w14:textId="4EA233DF" w:rsidR="00286C7D" w:rsidRPr="00732BA4" w:rsidRDefault="00286C7D" w:rsidP="00803FFC">
      <w:pPr>
        <w:pStyle w:val="ListParagraph"/>
        <w:numPr>
          <w:ilvl w:val="1"/>
          <w:numId w:val="22"/>
        </w:numPr>
        <w:spacing w:line="240" w:lineRule="auto"/>
        <w:ind w:left="720"/>
        <w:rPr>
          <w:rFonts w:ascii="Arial Narrow" w:eastAsia="Times New Roman" w:hAnsi="Arial Narrow" w:cs="Arial"/>
          <w:color w:val="000000" w:themeColor="text1"/>
          <w:sz w:val="21"/>
          <w:szCs w:val="21"/>
        </w:rPr>
      </w:pPr>
      <w:r w:rsidRPr="00732BA4">
        <w:rPr>
          <w:rFonts w:ascii="Arial Narrow" w:eastAsia="Times New Roman" w:hAnsi="Arial Narrow" w:cs="Arial"/>
          <w:color w:val="000000" w:themeColor="text1"/>
          <w:sz w:val="21"/>
          <w:szCs w:val="21"/>
        </w:rPr>
        <w:t>Typically, legitimate partners do not make these requests through email.</w:t>
      </w:r>
    </w:p>
    <w:p w14:paraId="3FACD01F" w14:textId="14386234" w:rsidR="00286C7D" w:rsidRPr="0045242A" w:rsidRDefault="00286C7D" w:rsidP="00803FFC">
      <w:pPr>
        <w:pStyle w:val="ListParagraph"/>
        <w:numPr>
          <w:ilvl w:val="1"/>
          <w:numId w:val="22"/>
        </w:numPr>
        <w:spacing w:line="240" w:lineRule="auto"/>
        <w:ind w:left="720"/>
        <w:rPr>
          <w:rFonts w:ascii="Arial Narrow" w:eastAsia="Times New Roman" w:hAnsi="Arial Narrow" w:cs="Arial"/>
          <w:color w:val="000000" w:themeColor="text1"/>
          <w:spacing w:val="-4"/>
          <w:sz w:val="21"/>
          <w:szCs w:val="21"/>
        </w:rPr>
      </w:pPr>
      <w:r w:rsidRPr="0045242A">
        <w:rPr>
          <w:rFonts w:ascii="Arial Narrow" w:eastAsia="Times New Roman" w:hAnsi="Arial Narrow" w:cs="Arial"/>
          <w:color w:val="000000" w:themeColor="text1"/>
          <w:spacing w:val="-4"/>
          <w:sz w:val="21"/>
          <w:szCs w:val="21"/>
        </w:rPr>
        <w:t>Be especially wary if the sender is pressing you to act quickly. This is a common tactic.</w:t>
      </w:r>
      <w:r w:rsidR="00E7223B" w:rsidRPr="0045242A">
        <w:rPr>
          <w:rFonts w:ascii="Arial Narrow" w:eastAsia="Times New Roman" w:hAnsi="Arial Narrow" w:cs="Arial"/>
          <w:color w:val="000000" w:themeColor="text1"/>
          <w:spacing w:val="-4"/>
          <w:sz w:val="21"/>
          <w:szCs w:val="21"/>
        </w:rPr>
        <w:t xml:space="preserve"> </w:t>
      </w:r>
      <w:r w:rsidR="0045242A" w:rsidRPr="0045242A">
        <w:rPr>
          <w:rFonts w:ascii="Arial Narrow" w:eastAsia="Times New Roman" w:hAnsi="Arial Narrow" w:cs="Arial"/>
          <w:color w:val="000000" w:themeColor="text1"/>
          <w:spacing w:val="-4"/>
          <w:sz w:val="21"/>
          <w:szCs w:val="21"/>
        </w:rPr>
        <w:t>Usually</w:t>
      </w:r>
      <w:r w:rsidR="00E7223B" w:rsidRPr="0045242A">
        <w:rPr>
          <w:rFonts w:ascii="Arial Narrow" w:eastAsia="Times New Roman" w:hAnsi="Arial Narrow" w:cs="Arial"/>
          <w:color w:val="000000" w:themeColor="text1"/>
          <w:spacing w:val="-4"/>
          <w:sz w:val="21"/>
          <w:szCs w:val="21"/>
        </w:rPr>
        <w:t>, nothing is so urgent that you can’t take time to verify that the request is legitimate.</w:t>
      </w:r>
    </w:p>
    <w:p w14:paraId="3518010F" w14:textId="4FAC0DF0" w:rsidR="00020A8B" w:rsidRPr="00732BA4" w:rsidRDefault="00286C7D" w:rsidP="00732BA4">
      <w:pPr>
        <w:pStyle w:val="ListParagraph"/>
        <w:numPr>
          <w:ilvl w:val="1"/>
          <w:numId w:val="22"/>
        </w:numPr>
        <w:spacing w:after="80" w:line="240" w:lineRule="auto"/>
        <w:ind w:left="720"/>
        <w:contextualSpacing w:val="0"/>
        <w:rPr>
          <w:rFonts w:ascii="Arial Narrow" w:eastAsia="Times New Roman" w:hAnsi="Arial Narrow" w:cs="Arial"/>
          <w:color w:val="000000" w:themeColor="text1"/>
          <w:sz w:val="21"/>
          <w:szCs w:val="21"/>
        </w:rPr>
      </w:pPr>
      <w:r w:rsidRPr="00732BA4">
        <w:rPr>
          <w:rFonts w:ascii="Arial Narrow" w:eastAsia="Times New Roman" w:hAnsi="Arial Narrow" w:cs="Arial"/>
          <w:color w:val="000000" w:themeColor="text1"/>
          <w:sz w:val="21"/>
          <w:szCs w:val="21"/>
        </w:rPr>
        <w:t>L</w:t>
      </w:r>
      <w:r w:rsidR="00020A8B" w:rsidRPr="00732BA4">
        <w:rPr>
          <w:rFonts w:ascii="Arial Narrow" w:eastAsia="Times New Roman" w:hAnsi="Arial Narrow" w:cs="Arial"/>
          <w:color w:val="000000" w:themeColor="text1"/>
          <w:sz w:val="21"/>
          <w:szCs w:val="21"/>
        </w:rPr>
        <w:t xml:space="preserve">ook for tell-tale signs </w:t>
      </w:r>
      <w:r w:rsidRPr="00732BA4">
        <w:rPr>
          <w:rFonts w:ascii="Arial Narrow" w:eastAsia="Times New Roman" w:hAnsi="Arial Narrow" w:cs="Arial"/>
          <w:color w:val="000000" w:themeColor="text1"/>
          <w:sz w:val="21"/>
          <w:szCs w:val="21"/>
        </w:rPr>
        <w:t>that a</w:t>
      </w:r>
      <w:r w:rsidR="00020A8B" w:rsidRPr="00732BA4">
        <w:rPr>
          <w:rFonts w:ascii="Arial Narrow" w:eastAsia="Times New Roman" w:hAnsi="Arial Narrow" w:cs="Arial"/>
          <w:color w:val="000000" w:themeColor="text1"/>
          <w:sz w:val="21"/>
          <w:szCs w:val="21"/>
        </w:rPr>
        <w:t xml:space="preserve"> message is a phishing attempt before doing anything else. </w:t>
      </w:r>
      <w:r w:rsidRPr="00732BA4">
        <w:rPr>
          <w:rFonts w:ascii="Arial Narrow" w:eastAsia="Times New Roman" w:hAnsi="Arial Narrow" w:cs="Arial"/>
          <w:color w:val="000000" w:themeColor="text1"/>
          <w:sz w:val="21"/>
          <w:szCs w:val="21"/>
        </w:rPr>
        <w:t xml:space="preserve">Examine </w:t>
      </w:r>
      <w:r w:rsidR="0045242A" w:rsidRPr="00732BA4">
        <w:rPr>
          <w:rFonts w:ascii="Arial Narrow" w:eastAsia="Times New Roman" w:hAnsi="Arial Narrow" w:cs="Arial"/>
          <w:color w:val="000000" w:themeColor="text1"/>
          <w:sz w:val="21"/>
          <w:szCs w:val="21"/>
        </w:rPr>
        <w:t>spelling</w:t>
      </w:r>
      <w:r w:rsidR="0045242A">
        <w:rPr>
          <w:rFonts w:ascii="Arial Narrow" w:eastAsia="Times New Roman" w:hAnsi="Arial Narrow" w:cs="Arial"/>
          <w:color w:val="000000" w:themeColor="text1"/>
          <w:sz w:val="21"/>
          <w:szCs w:val="21"/>
        </w:rPr>
        <w:t>,</w:t>
      </w:r>
      <w:r w:rsidR="0045242A" w:rsidRPr="00732BA4">
        <w:rPr>
          <w:rFonts w:ascii="Arial Narrow" w:eastAsia="Times New Roman" w:hAnsi="Arial Narrow" w:cs="Arial"/>
          <w:color w:val="000000" w:themeColor="text1"/>
          <w:sz w:val="21"/>
          <w:szCs w:val="21"/>
        </w:rPr>
        <w:t xml:space="preserve"> </w:t>
      </w:r>
      <w:r w:rsidR="0045242A">
        <w:rPr>
          <w:rFonts w:ascii="Arial Narrow" w:eastAsia="Times New Roman" w:hAnsi="Arial Narrow" w:cs="Arial"/>
          <w:color w:val="000000" w:themeColor="text1"/>
          <w:sz w:val="21"/>
          <w:szCs w:val="21"/>
        </w:rPr>
        <w:t>the email address and</w:t>
      </w:r>
      <w:r w:rsidRPr="00732BA4">
        <w:rPr>
          <w:rFonts w:ascii="Arial Narrow" w:eastAsia="Times New Roman" w:hAnsi="Arial Narrow" w:cs="Arial"/>
          <w:color w:val="000000" w:themeColor="text1"/>
          <w:sz w:val="21"/>
          <w:szCs w:val="21"/>
        </w:rPr>
        <w:t xml:space="preserve"> </w:t>
      </w:r>
      <w:r w:rsidR="0045242A">
        <w:rPr>
          <w:rFonts w:ascii="Arial Narrow" w:eastAsia="Times New Roman" w:hAnsi="Arial Narrow" w:cs="Arial"/>
          <w:color w:val="000000" w:themeColor="text1"/>
          <w:sz w:val="21"/>
          <w:szCs w:val="21"/>
        </w:rPr>
        <w:t xml:space="preserve">link </w:t>
      </w:r>
      <w:r w:rsidRPr="00732BA4">
        <w:rPr>
          <w:rFonts w:ascii="Arial Narrow" w:eastAsia="Times New Roman" w:hAnsi="Arial Narrow" w:cs="Arial"/>
          <w:color w:val="000000" w:themeColor="text1"/>
          <w:sz w:val="21"/>
          <w:szCs w:val="21"/>
        </w:rPr>
        <w:t>URLs. Slight differences from legitimate address</w:t>
      </w:r>
      <w:r w:rsidR="00FA7159">
        <w:rPr>
          <w:rFonts w:ascii="Arial Narrow" w:eastAsia="Times New Roman" w:hAnsi="Arial Narrow" w:cs="Arial"/>
          <w:color w:val="000000" w:themeColor="text1"/>
          <w:sz w:val="21"/>
          <w:szCs w:val="21"/>
        </w:rPr>
        <w:t>es</w:t>
      </w:r>
      <w:r w:rsidRPr="00732BA4">
        <w:rPr>
          <w:rFonts w:ascii="Arial Narrow" w:eastAsia="Times New Roman" w:hAnsi="Arial Narrow" w:cs="Arial"/>
          <w:color w:val="000000" w:themeColor="text1"/>
          <w:sz w:val="21"/>
          <w:szCs w:val="21"/>
        </w:rPr>
        <w:t xml:space="preserve"> are a hallmark of a scam. We have previously discussed how to spot a phishing attack, </w:t>
      </w:r>
      <w:r w:rsidR="00E7223B">
        <w:rPr>
          <w:rFonts w:ascii="Arial Narrow" w:eastAsia="Times New Roman" w:hAnsi="Arial Narrow" w:cs="Arial"/>
          <w:color w:val="000000" w:themeColor="text1"/>
          <w:sz w:val="21"/>
          <w:szCs w:val="21"/>
        </w:rPr>
        <w:t>so you can</w:t>
      </w:r>
      <w:r w:rsidRPr="00732BA4">
        <w:rPr>
          <w:rFonts w:ascii="Arial Narrow" w:eastAsia="Times New Roman" w:hAnsi="Arial Narrow" w:cs="Arial"/>
          <w:color w:val="000000" w:themeColor="text1"/>
          <w:sz w:val="21"/>
          <w:szCs w:val="21"/>
        </w:rPr>
        <w:t xml:space="preserve"> review those tips on your own. </w:t>
      </w:r>
      <w:r w:rsidRPr="001276DE">
        <w:rPr>
          <w:rFonts w:ascii="Arial Narrow" w:eastAsia="Times New Roman" w:hAnsi="Arial Narrow" w:cs="Arial"/>
          <w:i/>
          <w:color w:val="404040" w:themeColor="text1" w:themeTint="BF"/>
          <w:sz w:val="21"/>
          <w:szCs w:val="21"/>
        </w:rPr>
        <w:t xml:space="preserve">[Instructor Note: If you have not provided these tips previously, you may want to hand out the Quick Review on Data Security: Phishing </w:t>
      </w:r>
      <w:r w:rsidR="0045242A">
        <w:rPr>
          <w:rFonts w:ascii="Arial Narrow" w:eastAsia="Times New Roman" w:hAnsi="Arial Narrow" w:cs="Arial"/>
          <w:i/>
          <w:color w:val="404040" w:themeColor="text1" w:themeTint="BF"/>
          <w:sz w:val="21"/>
          <w:szCs w:val="21"/>
        </w:rPr>
        <w:t>and Social Engineering to staff</w:t>
      </w:r>
      <w:r w:rsidRPr="001276DE">
        <w:rPr>
          <w:rFonts w:ascii="Arial Narrow" w:eastAsia="Times New Roman" w:hAnsi="Arial Narrow" w:cs="Arial"/>
          <w:i/>
          <w:color w:val="404040" w:themeColor="text1" w:themeTint="BF"/>
          <w:sz w:val="21"/>
          <w:szCs w:val="21"/>
        </w:rPr>
        <w:t>.]</w:t>
      </w:r>
    </w:p>
    <w:p w14:paraId="59C4E88D" w14:textId="6A780B42" w:rsidR="00286C7D" w:rsidRPr="00732BA4" w:rsidRDefault="00286C7D" w:rsidP="00732BA4">
      <w:pPr>
        <w:pStyle w:val="ListParagraph"/>
        <w:numPr>
          <w:ilvl w:val="0"/>
          <w:numId w:val="23"/>
        </w:numPr>
        <w:spacing w:after="80" w:line="240" w:lineRule="auto"/>
        <w:contextualSpacing w:val="0"/>
        <w:rPr>
          <w:rFonts w:ascii="Arial Narrow" w:eastAsia="Times New Roman" w:hAnsi="Arial Narrow" w:cs="Arial"/>
          <w:color w:val="000000" w:themeColor="text1"/>
          <w:sz w:val="21"/>
          <w:szCs w:val="21"/>
        </w:rPr>
      </w:pPr>
      <w:r w:rsidRPr="00732BA4">
        <w:rPr>
          <w:rFonts w:ascii="Arial Narrow" w:eastAsia="Times New Roman" w:hAnsi="Arial Narrow" w:cs="Arial"/>
          <w:b/>
          <w:color w:val="000000" w:themeColor="text1"/>
          <w:sz w:val="21"/>
          <w:szCs w:val="21"/>
        </w:rPr>
        <w:t>Do not open attachments from senders you do not know</w:t>
      </w:r>
      <w:r w:rsidRPr="00732BA4">
        <w:rPr>
          <w:rFonts w:ascii="Arial Narrow" w:eastAsia="Times New Roman" w:hAnsi="Arial Narrow" w:cs="Arial"/>
          <w:color w:val="000000" w:themeColor="text1"/>
          <w:sz w:val="21"/>
          <w:szCs w:val="21"/>
        </w:rPr>
        <w:t xml:space="preserve"> or have not verified. Be especially wary of attachments that have been forwarded to you. Hackers often use attachments to deploy malware, including ransomware, onto systems as soon as the file is opened.</w:t>
      </w:r>
    </w:p>
    <w:p w14:paraId="3BF40156" w14:textId="3FD760A0" w:rsidR="00020A8B" w:rsidRPr="00732BA4" w:rsidRDefault="004A240A" w:rsidP="0045242A">
      <w:pPr>
        <w:pStyle w:val="ListParagraph"/>
        <w:widowControl w:val="0"/>
        <w:numPr>
          <w:ilvl w:val="0"/>
          <w:numId w:val="23"/>
        </w:numPr>
        <w:spacing w:line="240" w:lineRule="auto"/>
        <w:rPr>
          <w:rFonts w:ascii="Arial Narrow" w:eastAsia="Times New Roman" w:hAnsi="Arial Narrow" w:cs="Arial"/>
          <w:color w:val="000000" w:themeColor="text1"/>
          <w:sz w:val="21"/>
          <w:szCs w:val="21"/>
        </w:rPr>
      </w:pPr>
      <w:r w:rsidRPr="00732BA4">
        <w:rPr>
          <w:rFonts w:ascii="Arial Narrow" w:eastAsia="Times New Roman" w:hAnsi="Arial Narrow" w:cs="Arial"/>
          <w:b/>
          <w:color w:val="000000" w:themeColor="text1"/>
          <w:sz w:val="21"/>
          <w:szCs w:val="21"/>
        </w:rPr>
        <w:t>Verify payment changes</w:t>
      </w:r>
      <w:r w:rsidR="00286C7D" w:rsidRPr="00732BA4">
        <w:rPr>
          <w:rFonts w:ascii="Arial Narrow" w:eastAsia="Times New Roman" w:hAnsi="Arial Narrow" w:cs="Arial"/>
          <w:b/>
          <w:color w:val="000000" w:themeColor="text1"/>
          <w:sz w:val="21"/>
          <w:szCs w:val="21"/>
        </w:rPr>
        <w:t xml:space="preserve"> or purchase requests</w:t>
      </w:r>
      <w:r w:rsidRPr="00732BA4">
        <w:rPr>
          <w:rFonts w:ascii="Arial Narrow" w:eastAsia="Times New Roman" w:hAnsi="Arial Narrow" w:cs="Arial"/>
          <w:color w:val="000000" w:themeColor="text1"/>
          <w:sz w:val="21"/>
          <w:szCs w:val="21"/>
        </w:rPr>
        <w:t xml:space="preserve"> before authorizing a change</w:t>
      </w:r>
      <w:r w:rsidR="00286C7D" w:rsidRPr="00732BA4">
        <w:rPr>
          <w:rFonts w:ascii="Arial Narrow" w:eastAsia="Times New Roman" w:hAnsi="Arial Narrow" w:cs="Arial"/>
          <w:color w:val="000000" w:themeColor="text1"/>
          <w:sz w:val="21"/>
          <w:szCs w:val="21"/>
        </w:rPr>
        <w:t xml:space="preserve"> or buying anything</w:t>
      </w:r>
      <w:r w:rsidRPr="00732BA4">
        <w:rPr>
          <w:rFonts w:ascii="Arial Narrow" w:eastAsia="Times New Roman" w:hAnsi="Arial Narrow" w:cs="Arial"/>
          <w:color w:val="000000" w:themeColor="text1"/>
          <w:sz w:val="21"/>
          <w:szCs w:val="21"/>
        </w:rPr>
        <w:t xml:space="preserve">. </w:t>
      </w:r>
    </w:p>
    <w:p w14:paraId="4546BEE9" w14:textId="38293596" w:rsidR="00020A8B" w:rsidRPr="000F23B7" w:rsidRDefault="004A240A" w:rsidP="0045242A">
      <w:pPr>
        <w:pStyle w:val="ListParagraph"/>
        <w:widowControl w:val="0"/>
        <w:numPr>
          <w:ilvl w:val="1"/>
          <w:numId w:val="25"/>
        </w:numPr>
        <w:spacing w:line="240" w:lineRule="auto"/>
        <w:ind w:left="720"/>
        <w:rPr>
          <w:rFonts w:ascii="Arial Narrow" w:eastAsia="Times New Roman" w:hAnsi="Arial Narrow" w:cs="Arial"/>
          <w:color w:val="000000" w:themeColor="text1"/>
          <w:spacing w:val="-2"/>
          <w:sz w:val="21"/>
          <w:szCs w:val="21"/>
        </w:rPr>
      </w:pPr>
      <w:r w:rsidRPr="000F23B7">
        <w:rPr>
          <w:rFonts w:ascii="Arial Narrow" w:eastAsia="Times New Roman" w:hAnsi="Arial Narrow" w:cs="Arial"/>
          <w:color w:val="000000" w:themeColor="text1"/>
          <w:spacing w:val="-2"/>
          <w:sz w:val="21"/>
          <w:szCs w:val="21"/>
        </w:rPr>
        <w:t xml:space="preserve">Call the </w:t>
      </w:r>
      <w:r w:rsidR="00286C7D" w:rsidRPr="000F23B7">
        <w:rPr>
          <w:rFonts w:ascii="Arial Narrow" w:eastAsia="Times New Roman" w:hAnsi="Arial Narrow" w:cs="Arial"/>
          <w:color w:val="000000" w:themeColor="text1"/>
          <w:spacing w:val="-2"/>
          <w:sz w:val="21"/>
          <w:szCs w:val="21"/>
        </w:rPr>
        <w:t>party making the request</w:t>
      </w:r>
      <w:r w:rsidRPr="000F23B7">
        <w:rPr>
          <w:rFonts w:ascii="Arial Narrow" w:eastAsia="Times New Roman" w:hAnsi="Arial Narrow" w:cs="Arial"/>
          <w:color w:val="000000" w:themeColor="text1"/>
          <w:spacing w:val="-2"/>
          <w:sz w:val="21"/>
          <w:szCs w:val="21"/>
        </w:rPr>
        <w:t xml:space="preserve"> using a known, previously verified phone number. </w:t>
      </w:r>
      <w:r w:rsidR="00D4164C" w:rsidRPr="000F23B7">
        <w:rPr>
          <w:rFonts w:ascii="Arial Narrow" w:eastAsia="Times New Roman" w:hAnsi="Arial Narrow" w:cs="Arial"/>
          <w:color w:val="000000" w:themeColor="text1"/>
          <w:spacing w:val="-2"/>
          <w:sz w:val="21"/>
          <w:szCs w:val="21"/>
        </w:rPr>
        <w:t>T</w:t>
      </w:r>
      <w:r w:rsidRPr="000F23B7">
        <w:rPr>
          <w:rFonts w:ascii="Arial Narrow" w:eastAsia="Times New Roman" w:hAnsi="Arial Narrow" w:cs="Arial"/>
          <w:color w:val="000000" w:themeColor="text1"/>
          <w:spacing w:val="-2"/>
          <w:sz w:val="21"/>
          <w:szCs w:val="21"/>
        </w:rPr>
        <w:t>his</w:t>
      </w:r>
      <w:r w:rsidR="00D4164C" w:rsidRPr="000F23B7">
        <w:rPr>
          <w:rFonts w:ascii="Arial Narrow" w:eastAsia="Times New Roman" w:hAnsi="Arial Narrow" w:cs="Arial"/>
          <w:color w:val="000000" w:themeColor="text1"/>
          <w:spacing w:val="-2"/>
          <w:sz w:val="21"/>
          <w:szCs w:val="21"/>
        </w:rPr>
        <w:t xml:space="preserve"> is likely</w:t>
      </w:r>
      <w:r w:rsidRPr="000F23B7">
        <w:rPr>
          <w:rFonts w:ascii="Arial Narrow" w:eastAsia="Times New Roman" w:hAnsi="Arial Narrow" w:cs="Arial"/>
          <w:color w:val="000000" w:themeColor="text1"/>
          <w:spacing w:val="-2"/>
          <w:sz w:val="21"/>
          <w:szCs w:val="21"/>
        </w:rPr>
        <w:t xml:space="preserve"> the one on file in our contacts system. </w:t>
      </w:r>
    </w:p>
    <w:p w14:paraId="000CD3EC" w14:textId="1149BC7A" w:rsidR="004A240A" w:rsidRPr="00732BA4" w:rsidRDefault="004A240A" w:rsidP="0045242A">
      <w:pPr>
        <w:pStyle w:val="ListParagraph"/>
        <w:widowControl w:val="0"/>
        <w:numPr>
          <w:ilvl w:val="1"/>
          <w:numId w:val="25"/>
        </w:numPr>
        <w:spacing w:after="80" w:line="240" w:lineRule="auto"/>
        <w:ind w:left="720"/>
        <w:contextualSpacing w:val="0"/>
        <w:rPr>
          <w:rFonts w:ascii="Arial Narrow" w:eastAsia="Times New Roman" w:hAnsi="Arial Narrow" w:cs="Arial"/>
          <w:color w:val="000000" w:themeColor="text1"/>
          <w:sz w:val="21"/>
          <w:szCs w:val="21"/>
        </w:rPr>
      </w:pPr>
      <w:r w:rsidRPr="00732BA4">
        <w:rPr>
          <w:rFonts w:ascii="Arial Narrow" w:eastAsia="Times New Roman" w:hAnsi="Arial Narrow" w:cs="Arial"/>
          <w:color w:val="000000" w:themeColor="text1"/>
          <w:sz w:val="21"/>
          <w:szCs w:val="21"/>
        </w:rPr>
        <w:t xml:space="preserve">If reasonable, you could personally visit the </w:t>
      </w:r>
      <w:r w:rsidR="00286C7D" w:rsidRPr="00732BA4">
        <w:rPr>
          <w:rFonts w:ascii="Arial Narrow" w:eastAsia="Times New Roman" w:hAnsi="Arial Narrow" w:cs="Arial"/>
          <w:color w:val="000000" w:themeColor="text1"/>
          <w:sz w:val="21"/>
          <w:szCs w:val="21"/>
        </w:rPr>
        <w:t>person making the request</w:t>
      </w:r>
      <w:r w:rsidRPr="00732BA4">
        <w:rPr>
          <w:rFonts w:ascii="Arial Narrow" w:eastAsia="Times New Roman" w:hAnsi="Arial Narrow" w:cs="Arial"/>
          <w:color w:val="000000" w:themeColor="text1"/>
          <w:sz w:val="21"/>
          <w:szCs w:val="21"/>
        </w:rPr>
        <w:t xml:space="preserve"> to verify </w:t>
      </w:r>
      <w:r w:rsidR="00286C7D" w:rsidRPr="00732BA4">
        <w:rPr>
          <w:rFonts w:ascii="Arial Narrow" w:eastAsia="Times New Roman" w:hAnsi="Arial Narrow" w:cs="Arial"/>
          <w:color w:val="000000" w:themeColor="text1"/>
          <w:sz w:val="21"/>
          <w:szCs w:val="21"/>
        </w:rPr>
        <w:t>it</w:t>
      </w:r>
      <w:r w:rsidRPr="00732BA4">
        <w:rPr>
          <w:rFonts w:ascii="Arial Narrow" w:eastAsia="Times New Roman" w:hAnsi="Arial Narrow" w:cs="Arial"/>
          <w:color w:val="000000" w:themeColor="text1"/>
          <w:sz w:val="21"/>
          <w:szCs w:val="21"/>
        </w:rPr>
        <w:t xml:space="preserve">. This may be </w:t>
      </w:r>
      <w:r w:rsidR="00FA7159">
        <w:rPr>
          <w:rFonts w:ascii="Arial Narrow" w:eastAsia="Times New Roman" w:hAnsi="Arial Narrow" w:cs="Arial"/>
          <w:color w:val="000000" w:themeColor="text1"/>
          <w:sz w:val="21"/>
          <w:szCs w:val="21"/>
        </w:rPr>
        <w:t>best</w:t>
      </w:r>
      <w:r w:rsidRPr="00732BA4">
        <w:rPr>
          <w:rFonts w:ascii="Arial Narrow" w:eastAsia="Times New Roman" w:hAnsi="Arial Narrow" w:cs="Arial"/>
          <w:color w:val="000000" w:themeColor="text1"/>
          <w:sz w:val="21"/>
          <w:szCs w:val="21"/>
        </w:rPr>
        <w:t xml:space="preserve"> if the request </w:t>
      </w:r>
      <w:r w:rsidR="00286C7D" w:rsidRPr="00732BA4">
        <w:rPr>
          <w:rFonts w:ascii="Arial Narrow" w:eastAsia="Times New Roman" w:hAnsi="Arial Narrow" w:cs="Arial"/>
          <w:color w:val="000000" w:themeColor="text1"/>
          <w:sz w:val="21"/>
          <w:szCs w:val="21"/>
        </w:rPr>
        <w:t>is seemingly coming</w:t>
      </w:r>
      <w:r w:rsidRPr="00732BA4">
        <w:rPr>
          <w:rFonts w:ascii="Arial Narrow" w:eastAsia="Times New Roman" w:hAnsi="Arial Narrow" w:cs="Arial"/>
          <w:color w:val="000000" w:themeColor="text1"/>
          <w:sz w:val="21"/>
          <w:szCs w:val="21"/>
        </w:rPr>
        <w:t xml:space="preserve"> from an internal source, such as </w:t>
      </w:r>
      <w:r w:rsidR="00FA7159">
        <w:rPr>
          <w:rFonts w:ascii="Arial Narrow" w:eastAsia="Times New Roman" w:hAnsi="Arial Narrow" w:cs="Arial"/>
          <w:color w:val="000000" w:themeColor="text1"/>
          <w:sz w:val="21"/>
          <w:szCs w:val="21"/>
        </w:rPr>
        <w:t>a</w:t>
      </w:r>
      <w:r w:rsidRPr="00732BA4">
        <w:rPr>
          <w:rFonts w:ascii="Arial Narrow" w:eastAsia="Times New Roman" w:hAnsi="Arial Narrow" w:cs="Arial"/>
          <w:color w:val="000000" w:themeColor="text1"/>
          <w:sz w:val="21"/>
          <w:szCs w:val="21"/>
        </w:rPr>
        <w:t xml:space="preserve"> department head</w:t>
      </w:r>
      <w:r w:rsidR="00FA7159">
        <w:rPr>
          <w:rFonts w:ascii="Arial Narrow" w:eastAsia="Times New Roman" w:hAnsi="Arial Narrow" w:cs="Arial"/>
          <w:color w:val="000000" w:themeColor="text1"/>
          <w:sz w:val="21"/>
          <w:szCs w:val="21"/>
        </w:rPr>
        <w:t xml:space="preserve">, </w:t>
      </w:r>
      <w:r w:rsidR="000F23B7">
        <w:rPr>
          <w:rFonts w:ascii="Arial Narrow" w:eastAsia="Times New Roman" w:hAnsi="Arial Narrow" w:cs="Arial"/>
          <w:color w:val="000000" w:themeColor="text1"/>
          <w:sz w:val="21"/>
          <w:szCs w:val="21"/>
        </w:rPr>
        <w:t>an</w:t>
      </w:r>
      <w:r w:rsidR="00FA7159">
        <w:rPr>
          <w:rFonts w:ascii="Arial Narrow" w:eastAsia="Times New Roman" w:hAnsi="Arial Narrow" w:cs="Arial"/>
          <w:color w:val="000000" w:themeColor="text1"/>
          <w:sz w:val="21"/>
          <w:szCs w:val="21"/>
        </w:rPr>
        <w:t>other employee</w:t>
      </w:r>
      <w:r w:rsidRPr="00732BA4">
        <w:rPr>
          <w:rFonts w:ascii="Arial Narrow" w:eastAsia="Times New Roman" w:hAnsi="Arial Narrow" w:cs="Arial"/>
          <w:color w:val="000000" w:themeColor="text1"/>
          <w:sz w:val="21"/>
          <w:szCs w:val="21"/>
        </w:rPr>
        <w:t xml:space="preserve"> or even me.</w:t>
      </w:r>
    </w:p>
    <w:p w14:paraId="072AAC00" w14:textId="4C960871" w:rsidR="004A240A" w:rsidRPr="00F624C2" w:rsidRDefault="00286C7D" w:rsidP="00732BA4">
      <w:pPr>
        <w:pStyle w:val="ListParagraph"/>
        <w:numPr>
          <w:ilvl w:val="0"/>
          <w:numId w:val="24"/>
        </w:numPr>
        <w:spacing w:after="80" w:line="240" w:lineRule="auto"/>
        <w:contextualSpacing w:val="0"/>
        <w:rPr>
          <w:rFonts w:ascii="Arial Narrow" w:eastAsia="Times New Roman" w:hAnsi="Arial Narrow" w:cs="Arial"/>
          <w:color w:val="FF0000"/>
          <w:sz w:val="21"/>
          <w:szCs w:val="21"/>
        </w:rPr>
      </w:pPr>
      <w:r w:rsidRPr="00732BA4">
        <w:rPr>
          <w:rFonts w:ascii="Arial Narrow" w:eastAsia="Times New Roman" w:hAnsi="Arial Narrow" w:cs="Arial"/>
          <w:b/>
          <w:color w:val="000000" w:themeColor="text1"/>
          <w:sz w:val="21"/>
          <w:szCs w:val="21"/>
        </w:rPr>
        <w:t>Do n</w:t>
      </w:r>
      <w:r w:rsidR="00020A8B" w:rsidRPr="00732BA4">
        <w:rPr>
          <w:rFonts w:ascii="Arial Narrow" w:eastAsia="Times New Roman" w:hAnsi="Arial Narrow" w:cs="Arial"/>
          <w:b/>
          <w:color w:val="000000" w:themeColor="text1"/>
          <w:sz w:val="21"/>
          <w:szCs w:val="21"/>
        </w:rPr>
        <w:t>ot v</w:t>
      </w:r>
      <w:r w:rsidR="004A240A" w:rsidRPr="00732BA4">
        <w:rPr>
          <w:rFonts w:ascii="Arial Narrow" w:eastAsia="Times New Roman" w:hAnsi="Arial Narrow" w:cs="Arial"/>
          <w:b/>
          <w:color w:val="000000" w:themeColor="text1"/>
          <w:sz w:val="21"/>
          <w:szCs w:val="21"/>
        </w:rPr>
        <w:t>erif</w:t>
      </w:r>
      <w:r w:rsidR="00020A8B" w:rsidRPr="00732BA4">
        <w:rPr>
          <w:rFonts w:ascii="Arial Narrow" w:eastAsia="Times New Roman" w:hAnsi="Arial Narrow" w:cs="Arial"/>
          <w:b/>
          <w:color w:val="000000" w:themeColor="text1"/>
          <w:sz w:val="21"/>
          <w:szCs w:val="21"/>
        </w:rPr>
        <w:t>y</w:t>
      </w:r>
      <w:r w:rsidR="004A240A" w:rsidRPr="00732BA4">
        <w:rPr>
          <w:rFonts w:ascii="Arial Narrow" w:eastAsia="Times New Roman" w:hAnsi="Arial Narrow" w:cs="Arial"/>
          <w:b/>
          <w:color w:val="000000" w:themeColor="text1"/>
          <w:sz w:val="21"/>
          <w:szCs w:val="21"/>
        </w:rPr>
        <w:t xml:space="preserve"> using email</w:t>
      </w:r>
      <w:r w:rsidR="00020A8B" w:rsidRPr="00732BA4">
        <w:rPr>
          <w:rFonts w:ascii="Arial Narrow" w:eastAsia="Times New Roman" w:hAnsi="Arial Narrow" w:cs="Arial"/>
          <w:color w:val="000000" w:themeColor="text1"/>
          <w:sz w:val="21"/>
          <w:szCs w:val="21"/>
        </w:rPr>
        <w:t xml:space="preserve">, especially do not reply to the email you think may be fraudulent. You would just be asking the criminal to validate his or her </w:t>
      </w:r>
      <w:r w:rsidR="00F03715" w:rsidRPr="00732BA4">
        <w:rPr>
          <w:rFonts w:ascii="Arial Narrow" w:eastAsia="Times New Roman" w:hAnsi="Arial Narrow" w:cs="Arial"/>
          <w:color w:val="000000" w:themeColor="text1"/>
          <w:sz w:val="21"/>
          <w:szCs w:val="21"/>
        </w:rPr>
        <w:t xml:space="preserve">fraudulent </w:t>
      </w:r>
      <w:r w:rsidR="00020A8B" w:rsidRPr="00732BA4">
        <w:rPr>
          <w:rFonts w:ascii="Arial Narrow" w:eastAsia="Times New Roman" w:hAnsi="Arial Narrow" w:cs="Arial"/>
          <w:color w:val="000000" w:themeColor="text1"/>
          <w:sz w:val="21"/>
          <w:szCs w:val="21"/>
        </w:rPr>
        <w:t>request.</w:t>
      </w:r>
      <w:r w:rsidR="004A240A" w:rsidRPr="00732BA4">
        <w:rPr>
          <w:rFonts w:ascii="Arial Narrow" w:eastAsia="Times New Roman" w:hAnsi="Arial Narrow" w:cs="Arial"/>
          <w:color w:val="000000" w:themeColor="text1"/>
          <w:sz w:val="21"/>
          <w:szCs w:val="21"/>
        </w:rPr>
        <w:t xml:space="preserve"> </w:t>
      </w:r>
      <w:r w:rsidR="00020A8B" w:rsidRPr="0067623E">
        <w:rPr>
          <w:rFonts w:ascii="Arial Narrow" w:eastAsia="Times New Roman" w:hAnsi="Arial Narrow" w:cs="Arial"/>
          <w:color w:val="000000" w:themeColor="text1"/>
          <w:sz w:val="21"/>
          <w:szCs w:val="21"/>
        </w:rPr>
        <w:t>One way you could use email to legitimately verify the request would be to</w:t>
      </w:r>
      <w:r w:rsidR="004A240A" w:rsidRPr="0067623E">
        <w:rPr>
          <w:rFonts w:ascii="Arial Narrow" w:eastAsia="Times New Roman" w:hAnsi="Arial Narrow" w:cs="Arial"/>
          <w:color w:val="000000" w:themeColor="text1"/>
          <w:sz w:val="21"/>
          <w:szCs w:val="21"/>
        </w:rPr>
        <w:t xml:space="preserve"> start a new message to the </w:t>
      </w:r>
      <w:r w:rsidR="00F03715" w:rsidRPr="0067623E">
        <w:rPr>
          <w:rFonts w:ascii="Arial Narrow" w:eastAsia="Times New Roman" w:hAnsi="Arial Narrow" w:cs="Arial"/>
          <w:color w:val="000000" w:themeColor="text1"/>
          <w:sz w:val="21"/>
          <w:szCs w:val="21"/>
        </w:rPr>
        <w:t>requesting party</w:t>
      </w:r>
      <w:r w:rsidR="00020A8B" w:rsidRPr="0067623E">
        <w:rPr>
          <w:rFonts w:ascii="Arial Narrow" w:eastAsia="Times New Roman" w:hAnsi="Arial Narrow" w:cs="Arial"/>
          <w:color w:val="000000" w:themeColor="text1"/>
          <w:sz w:val="21"/>
          <w:szCs w:val="21"/>
        </w:rPr>
        <w:t xml:space="preserve"> and</w:t>
      </w:r>
      <w:r w:rsidR="004A240A" w:rsidRPr="0067623E">
        <w:rPr>
          <w:rFonts w:ascii="Arial Narrow" w:eastAsia="Times New Roman" w:hAnsi="Arial Narrow" w:cs="Arial"/>
          <w:color w:val="000000" w:themeColor="text1"/>
          <w:sz w:val="21"/>
          <w:szCs w:val="21"/>
        </w:rPr>
        <w:t xml:space="preserve"> use </w:t>
      </w:r>
      <w:r w:rsidR="00020A8B" w:rsidRPr="0067623E">
        <w:rPr>
          <w:rFonts w:ascii="Arial Narrow" w:eastAsia="Times New Roman" w:hAnsi="Arial Narrow" w:cs="Arial"/>
          <w:color w:val="000000" w:themeColor="text1"/>
          <w:sz w:val="21"/>
          <w:szCs w:val="21"/>
        </w:rPr>
        <w:t>the</w:t>
      </w:r>
      <w:r w:rsidR="004A240A" w:rsidRPr="0067623E">
        <w:rPr>
          <w:rFonts w:ascii="Arial Narrow" w:eastAsia="Times New Roman" w:hAnsi="Arial Narrow" w:cs="Arial"/>
          <w:color w:val="000000" w:themeColor="text1"/>
          <w:sz w:val="21"/>
          <w:szCs w:val="21"/>
        </w:rPr>
        <w:t xml:space="preserve"> known, previously verified email address</w:t>
      </w:r>
      <w:r w:rsidR="00020A8B" w:rsidRPr="0067623E">
        <w:rPr>
          <w:rFonts w:ascii="Arial Narrow" w:eastAsia="Times New Roman" w:hAnsi="Arial Narrow" w:cs="Arial"/>
          <w:color w:val="000000" w:themeColor="text1"/>
          <w:sz w:val="21"/>
          <w:szCs w:val="21"/>
        </w:rPr>
        <w:t xml:space="preserve"> we have on file f</w:t>
      </w:r>
      <w:r w:rsidR="004A240A" w:rsidRPr="0067623E">
        <w:rPr>
          <w:rFonts w:ascii="Arial Narrow" w:eastAsia="Times New Roman" w:hAnsi="Arial Narrow" w:cs="Arial"/>
          <w:color w:val="000000" w:themeColor="text1"/>
          <w:sz w:val="21"/>
          <w:szCs w:val="21"/>
        </w:rPr>
        <w:t xml:space="preserve">or </w:t>
      </w:r>
      <w:r w:rsidR="00F03715" w:rsidRPr="0067623E">
        <w:rPr>
          <w:rFonts w:ascii="Arial Narrow" w:eastAsia="Times New Roman" w:hAnsi="Arial Narrow" w:cs="Arial"/>
          <w:color w:val="000000" w:themeColor="text1"/>
          <w:sz w:val="21"/>
          <w:szCs w:val="21"/>
        </w:rPr>
        <w:t>him or her</w:t>
      </w:r>
      <w:r w:rsidR="004A240A" w:rsidRPr="0067623E">
        <w:rPr>
          <w:rFonts w:ascii="Arial Narrow" w:eastAsia="Times New Roman" w:hAnsi="Arial Narrow" w:cs="Arial"/>
          <w:color w:val="000000" w:themeColor="text1"/>
          <w:sz w:val="21"/>
          <w:szCs w:val="21"/>
        </w:rPr>
        <w:t>. This should prevent the message from delivering to the perpetrators of the theft attempt.</w:t>
      </w:r>
    </w:p>
    <w:p w14:paraId="64A3C027" w14:textId="60389FB7" w:rsidR="0067623E" w:rsidRPr="00732BA4" w:rsidRDefault="0067623E" w:rsidP="0067623E">
      <w:pPr>
        <w:pStyle w:val="ListParagraph"/>
        <w:numPr>
          <w:ilvl w:val="0"/>
          <w:numId w:val="24"/>
        </w:numPr>
        <w:spacing w:after="80" w:line="240" w:lineRule="auto"/>
        <w:contextualSpacing w:val="0"/>
        <w:rPr>
          <w:rFonts w:ascii="Arial Narrow" w:eastAsia="Times New Roman" w:hAnsi="Arial Narrow" w:cs="Arial"/>
          <w:color w:val="000000" w:themeColor="text1"/>
          <w:sz w:val="21"/>
          <w:szCs w:val="21"/>
        </w:rPr>
      </w:pPr>
      <w:r w:rsidRPr="00732BA4">
        <w:rPr>
          <w:rFonts w:ascii="Arial Narrow" w:eastAsia="Times New Roman" w:hAnsi="Arial Narrow" w:cs="Arial"/>
          <w:color w:val="000000" w:themeColor="text1"/>
          <w:sz w:val="21"/>
          <w:szCs w:val="21"/>
        </w:rPr>
        <w:t xml:space="preserve">Require the </w:t>
      </w:r>
      <w:r w:rsidRPr="00732BA4">
        <w:rPr>
          <w:rFonts w:ascii="Arial Narrow" w:eastAsia="Times New Roman" w:hAnsi="Arial Narrow" w:cs="Arial"/>
          <w:b/>
          <w:color w:val="000000" w:themeColor="text1"/>
          <w:sz w:val="21"/>
          <w:szCs w:val="21"/>
        </w:rPr>
        <w:t xml:space="preserve">payee </w:t>
      </w:r>
      <w:r w:rsidRPr="00732BA4">
        <w:rPr>
          <w:rFonts w:ascii="Arial Narrow" w:eastAsia="Times New Roman" w:hAnsi="Arial Narrow" w:cs="Arial"/>
          <w:color w:val="000000" w:themeColor="text1"/>
          <w:sz w:val="21"/>
          <w:szCs w:val="21"/>
        </w:rPr>
        <w:t>to</w:t>
      </w:r>
      <w:r w:rsidRPr="00732BA4">
        <w:rPr>
          <w:rFonts w:ascii="Arial Narrow" w:eastAsia="Times New Roman" w:hAnsi="Arial Narrow" w:cs="Arial"/>
          <w:b/>
          <w:color w:val="000000" w:themeColor="text1"/>
          <w:sz w:val="21"/>
          <w:szCs w:val="21"/>
        </w:rPr>
        <w:t xml:space="preserve"> complete and sign a new direct deposit or ACH form</w:t>
      </w:r>
      <w:r w:rsidRPr="00732BA4">
        <w:rPr>
          <w:rFonts w:ascii="Arial Narrow" w:eastAsia="Times New Roman" w:hAnsi="Arial Narrow" w:cs="Arial"/>
          <w:color w:val="000000" w:themeColor="text1"/>
          <w:sz w:val="21"/>
          <w:szCs w:val="21"/>
        </w:rPr>
        <w:t xml:space="preserve"> </w:t>
      </w:r>
      <w:r>
        <w:rPr>
          <w:rFonts w:ascii="Arial Narrow" w:eastAsia="Times New Roman" w:hAnsi="Arial Narrow" w:cs="Arial"/>
          <w:color w:val="000000" w:themeColor="text1"/>
          <w:sz w:val="21"/>
          <w:szCs w:val="21"/>
        </w:rPr>
        <w:t>when a change is requested. Follow the verification technique we ju</w:t>
      </w:r>
      <w:r w:rsidR="000F23B7">
        <w:rPr>
          <w:rFonts w:ascii="Arial Narrow" w:eastAsia="Times New Roman" w:hAnsi="Arial Narrow" w:cs="Arial"/>
          <w:color w:val="000000" w:themeColor="text1"/>
          <w:sz w:val="21"/>
          <w:szCs w:val="21"/>
        </w:rPr>
        <w:t>st discussed. Having a new form</w:t>
      </w:r>
      <w:r>
        <w:rPr>
          <w:rFonts w:ascii="Arial Narrow" w:eastAsia="Times New Roman" w:hAnsi="Arial Narrow" w:cs="Arial"/>
          <w:color w:val="000000" w:themeColor="text1"/>
          <w:sz w:val="21"/>
          <w:szCs w:val="21"/>
        </w:rPr>
        <w:t xml:space="preserve"> signed by the payee provides documentation that the change was authorized if an issue arises later. </w:t>
      </w:r>
    </w:p>
    <w:p w14:paraId="498CC867" w14:textId="3CB375E6" w:rsidR="004A240A" w:rsidRPr="00732BA4" w:rsidRDefault="00020A8B" w:rsidP="00732BA4">
      <w:pPr>
        <w:pStyle w:val="ListParagraph"/>
        <w:numPr>
          <w:ilvl w:val="0"/>
          <w:numId w:val="24"/>
        </w:numPr>
        <w:spacing w:after="80" w:line="240" w:lineRule="auto"/>
        <w:contextualSpacing w:val="0"/>
        <w:rPr>
          <w:rFonts w:ascii="Arial Narrow" w:eastAsia="Times New Roman" w:hAnsi="Arial Narrow" w:cs="Arial"/>
          <w:color w:val="000000" w:themeColor="text1"/>
          <w:sz w:val="21"/>
          <w:szCs w:val="21"/>
        </w:rPr>
      </w:pPr>
      <w:r w:rsidRPr="00732BA4">
        <w:rPr>
          <w:rFonts w:ascii="Arial Narrow" w:eastAsia="Times New Roman" w:hAnsi="Arial Narrow" w:cs="Arial"/>
          <w:b/>
          <w:color w:val="000000" w:themeColor="text1"/>
          <w:sz w:val="21"/>
          <w:szCs w:val="21"/>
        </w:rPr>
        <w:t xml:space="preserve">Be suspicious of messages from </w:t>
      </w:r>
      <w:r w:rsidR="004A240A" w:rsidRPr="00732BA4">
        <w:rPr>
          <w:rFonts w:ascii="Arial Narrow" w:eastAsia="Times New Roman" w:hAnsi="Arial Narrow" w:cs="Arial"/>
          <w:b/>
          <w:color w:val="000000" w:themeColor="text1"/>
          <w:sz w:val="21"/>
          <w:szCs w:val="21"/>
        </w:rPr>
        <w:t>Green Dot Bank</w:t>
      </w:r>
      <w:r w:rsidR="004A240A" w:rsidRPr="00732BA4">
        <w:rPr>
          <w:rFonts w:ascii="Arial Narrow" w:eastAsia="Times New Roman" w:hAnsi="Arial Narrow" w:cs="Arial"/>
          <w:color w:val="000000" w:themeColor="text1"/>
          <w:sz w:val="21"/>
          <w:szCs w:val="21"/>
        </w:rPr>
        <w:t>. This online</w:t>
      </w:r>
      <w:r w:rsidR="00F624C2">
        <w:rPr>
          <w:rFonts w:ascii="Arial Narrow" w:eastAsia="Times New Roman" w:hAnsi="Arial Narrow" w:cs="Arial"/>
          <w:color w:val="000000" w:themeColor="text1"/>
          <w:sz w:val="21"/>
          <w:szCs w:val="21"/>
        </w:rPr>
        <w:t xml:space="preserve"> </w:t>
      </w:r>
      <w:r w:rsidR="004A240A" w:rsidRPr="00732BA4">
        <w:rPr>
          <w:rFonts w:ascii="Arial Narrow" w:eastAsia="Times New Roman" w:hAnsi="Arial Narrow" w:cs="Arial"/>
          <w:color w:val="000000" w:themeColor="text1"/>
          <w:sz w:val="21"/>
          <w:szCs w:val="21"/>
        </w:rPr>
        <w:t>bank is frequently used in misdirected payment fraud scams.</w:t>
      </w:r>
    </w:p>
    <w:p w14:paraId="0FAB97E6" w14:textId="1753A5D8" w:rsidR="004A240A" w:rsidRPr="00F624C2" w:rsidRDefault="00F03715" w:rsidP="00732BA4">
      <w:pPr>
        <w:pStyle w:val="ListParagraph"/>
        <w:numPr>
          <w:ilvl w:val="0"/>
          <w:numId w:val="24"/>
        </w:numPr>
        <w:spacing w:after="80" w:line="240" w:lineRule="auto"/>
        <w:contextualSpacing w:val="0"/>
        <w:rPr>
          <w:rFonts w:ascii="Arial Narrow" w:eastAsia="Times New Roman" w:hAnsi="Arial Narrow" w:cs="Arial"/>
          <w:color w:val="FF0000"/>
          <w:sz w:val="21"/>
          <w:szCs w:val="21"/>
        </w:rPr>
      </w:pPr>
      <w:r w:rsidRPr="00732BA4">
        <w:rPr>
          <w:rFonts w:ascii="Arial Narrow" w:eastAsia="Times New Roman" w:hAnsi="Arial Narrow" w:cs="Arial"/>
          <w:b/>
          <w:color w:val="000000" w:themeColor="text1"/>
          <w:sz w:val="21"/>
          <w:szCs w:val="21"/>
        </w:rPr>
        <w:t xml:space="preserve">Do not make </w:t>
      </w:r>
      <w:r w:rsidR="004A240A" w:rsidRPr="00732BA4">
        <w:rPr>
          <w:rFonts w:ascii="Arial Narrow" w:eastAsia="Times New Roman" w:hAnsi="Arial Narrow" w:cs="Arial"/>
          <w:b/>
          <w:color w:val="000000" w:themeColor="text1"/>
          <w:sz w:val="21"/>
          <w:szCs w:val="21"/>
        </w:rPr>
        <w:t>changes</w:t>
      </w:r>
      <w:r w:rsidR="004A240A" w:rsidRPr="00732BA4">
        <w:rPr>
          <w:rFonts w:ascii="Arial Narrow" w:eastAsia="Times New Roman" w:hAnsi="Arial Narrow" w:cs="Arial"/>
          <w:color w:val="000000" w:themeColor="text1"/>
          <w:sz w:val="21"/>
          <w:szCs w:val="21"/>
        </w:rPr>
        <w:t xml:space="preserve"> </w:t>
      </w:r>
      <w:r w:rsidRPr="00732BA4">
        <w:rPr>
          <w:rFonts w:ascii="Arial Narrow" w:eastAsia="Times New Roman" w:hAnsi="Arial Narrow" w:cs="Arial"/>
          <w:b/>
          <w:color w:val="000000" w:themeColor="text1"/>
          <w:sz w:val="21"/>
          <w:szCs w:val="21"/>
        </w:rPr>
        <w:t>if you are not authorized to do so</w:t>
      </w:r>
      <w:r w:rsidRPr="00732BA4">
        <w:rPr>
          <w:rFonts w:ascii="Arial Narrow" w:eastAsia="Times New Roman" w:hAnsi="Arial Narrow" w:cs="Arial"/>
          <w:color w:val="000000" w:themeColor="text1"/>
          <w:sz w:val="21"/>
          <w:szCs w:val="21"/>
        </w:rPr>
        <w:t xml:space="preserve"> for direct deposits, </w:t>
      </w:r>
      <w:proofErr w:type="spellStart"/>
      <w:r w:rsidRPr="00732BA4">
        <w:rPr>
          <w:rFonts w:ascii="Arial Narrow" w:eastAsia="Times New Roman" w:hAnsi="Arial Narrow" w:cs="Arial"/>
          <w:color w:val="000000" w:themeColor="text1"/>
          <w:sz w:val="21"/>
          <w:szCs w:val="21"/>
        </w:rPr>
        <w:t>ACHs</w:t>
      </w:r>
      <w:proofErr w:type="spellEnd"/>
      <w:r w:rsidR="00F624C2">
        <w:rPr>
          <w:rFonts w:ascii="Arial Narrow" w:eastAsia="Times New Roman" w:hAnsi="Arial Narrow" w:cs="Arial"/>
          <w:color w:val="000000" w:themeColor="text1"/>
          <w:sz w:val="21"/>
          <w:szCs w:val="21"/>
        </w:rPr>
        <w:t>, fund transfers, account details</w:t>
      </w:r>
      <w:r w:rsidRPr="00732BA4">
        <w:rPr>
          <w:rFonts w:ascii="Arial Narrow" w:eastAsia="Times New Roman" w:hAnsi="Arial Narrow" w:cs="Arial"/>
          <w:color w:val="000000" w:themeColor="text1"/>
          <w:sz w:val="21"/>
          <w:szCs w:val="21"/>
        </w:rPr>
        <w:t xml:space="preserve"> and the like</w:t>
      </w:r>
      <w:r w:rsidR="004A240A" w:rsidRPr="00732BA4">
        <w:rPr>
          <w:rFonts w:ascii="Arial Narrow" w:eastAsia="Times New Roman" w:hAnsi="Arial Narrow" w:cs="Arial"/>
          <w:color w:val="000000" w:themeColor="text1"/>
          <w:sz w:val="21"/>
          <w:szCs w:val="21"/>
        </w:rPr>
        <w:t>.</w:t>
      </w:r>
      <w:r w:rsidRPr="00732BA4">
        <w:rPr>
          <w:rFonts w:ascii="Arial Narrow" w:eastAsia="Times New Roman" w:hAnsi="Arial Narrow" w:cs="Arial"/>
          <w:color w:val="000000" w:themeColor="text1"/>
          <w:sz w:val="21"/>
          <w:szCs w:val="21"/>
        </w:rPr>
        <w:t xml:space="preserve"> We limit the number of people authorized to do this</w:t>
      </w:r>
      <w:r w:rsidR="00B202BE">
        <w:rPr>
          <w:rFonts w:ascii="Arial Narrow" w:eastAsia="Times New Roman" w:hAnsi="Arial Narrow" w:cs="Arial"/>
          <w:color w:val="000000" w:themeColor="text1"/>
          <w:sz w:val="21"/>
          <w:szCs w:val="21"/>
        </w:rPr>
        <w:t xml:space="preserve"> and have multiple steps for </w:t>
      </w:r>
      <w:r w:rsidR="0045242A">
        <w:rPr>
          <w:rFonts w:ascii="Arial Narrow" w:eastAsia="Times New Roman" w:hAnsi="Arial Narrow" w:cs="Arial"/>
          <w:color w:val="000000" w:themeColor="text1"/>
          <w:sz w:val="21"/>
          <w:szCs w:val="21"/>
        </w:rPr>
        <w:t>verification</w:t>
      </w:r>
      <w:r w:rsidRPr="00732BA4">
        <w:rPr>
          <w:rFonts w:ascii="Arial Narrow" w:eastAsia="Times New Roman" w:hAnsi="Arial Narrow" w:cs="Arial"/>
          <w:color w:val="000000" w:themeColor="text1"/>
          <w:sz w:val="21"/>
          <w:szCs w:val="21"/>
        </w:rPr>
        <w:t xml:space="preserve"> as part of our security protocol.</w:t>
      </w:r>
      <w:r w:rsidR="00F624C2">
        <w:rPr>
          <w:rFonts w:ascii="Arial Narrow" w:eastAsia="Times New Roman" w:hAnsi="Arial Narrow" w:cs="Arial"/>
          <w:color w:val="000000" w:themeColor="text1"/>
          <w:sz w:val="21"/>
          <w:szCs w:val="21"/>
        </w:rPr>
        <w:t xml:space="preserve"> </w:t>
      </w:r>
      <w:r w:rsidR="00F624C2" w:rsidRPr="00B202BE">
        <w:rPr>
          <w:rFonts w:ascii="Arial Narrow" w:eastAsia="Times New Roman" w:hAnsi="Arial Narrow" w:cs="Arial"/>
          <w:color w:val="000000" w:themeColor="text1"/>
          <w:sz w:val="21"/>
          <w:szCs w:val="21"/>
        </w:rPr>
        <w:t xml:space="preserve">If you receive a request for this type of action and you think it looks legitimate after going through the steps we just talked about, </w:t>
      </w:r>
      <w:r w:rsidR="00B202BE" w:rsidRPr="00B202BE">
        <w:rPr>
          <w:rFonts w:ascii="Arial Narrow" w:eastAsia="Times New Roman" w:hAnsi="Arial Narrow" w:cs="Arial"/>
          <w:i/>
          <w:color w:val="404040" w:themeColor="text1" w:themeTint="BF"/>
          <w:sz w:val="21"/>
          <w:szCs w:val="21"/>
        </w:rPr>
        <w:t xml:space="preserve">[Instructor Note: </w:t>
      </w:r>
      <w:r w:rsidR="00B202BE">
        <w:rPr>
          <w:rFonts w:ascii="Arial Narrow" w:eastAsia="Times New Roman" w:hAnsi="Arial Narrow" w:cs="Arial"/>
          <w:i/>
          <w:color w:val="404040" w:themeColor="text1" w:themeTint="BF"/>
          <w:sz w:val="21"/>
          <w:szCs w:val="21"/>
        </w:rPr>
        <w:t>A</w:t>
      </w:r>
      <w:r w:rsidR="00B202BE" w:rsidRPr="00B202BE">
        <w:rPr>
          <w:rFonts w:ascii="Arial Narrow" w:eastAsia="Times New Roman" w:hAnsi="Arial Narrow" w:cs="Arial"/>
          <w:i/>
          <w:color w:val="404040" w:themeColor="text1" w:themeTint="BF"/>
          <w:sz w:val="21"/>
          <w:szCs w:val="21"/>
        </w:rPr>
        <w:t>dd your procedure steps here, such as “forward to an authorized person.”]</w:t>
      </w:r>
      <w:r w:rsidR="0067623E" w:rsidRPr="00B202BE">
        <w:rPr>
          <w:rFonts w:ascii="Arial Narrow" w:eastAsia="Times New Roman" w:hAnsi="Arial Narrow" w:cs="Arial"/>
          <w:color w:val="404040" w:themeColor="text1" w:themeTint="BF"/>
          <w:sz w:val="21"/>
          <w:szCs w:val="21"/>
        </w:rPr>
        <w:t xml:space="preserve"> </w:t>
      </w:r>
    </w:p>
    <w:p w14:paraId="7946D34A" w14:textId="062479E7" w:rsidR="00020A8B" w:rsidRPr="00732BA4" w:rsidRDefault="004A240A" w:rsidP="00803FFC">
      <w:pPr>
        <w:pStyle w:val="ListParagraph"/>
        <w:numPr>
          <w:ilvl w:val="0"/>
          <w:numId w:val="24"/>
        </w:numPr>
        <w:spacing w:line="240" w:lineRule="auto"/>
        <w:rPr>
          <w:rFonts w:ascii="Arial Narrow" w:eastAsia="Times New Roman" w:hAnsi="Arial Narrow" w:cs="Arial"/>
          <w:color w:val="000000" w:themeColor="text1"/>
          <w:sz w:val="21"/>
          <w:szCs w:val="21"/>
        </w:rPr>
      </w:pPr>
      <w:r w:rsidRPr="00732BA4">
        <w:rPr>
          <w:rFonts w:ascii="Arial Narrow" w:eastAsia="Times New Roman" w:hAnsi="Arial Narrow" w:cs="Arial"/>
          <w:b/>
          <w:color w:val="000000" w:themeColor="text1"/>
          <w:sz w:val="21"/>
          <w:szCs w:val="21"/>
        </w:rPr>
        <w:t>Investigate unusual requests</w:t>
      </w:r>
      <w:r w:rsidRPr="00732BA4">
        <w:rPr>
          <w:rFonts w:ascii="Arial Narrow" w:eastAsia="Times New Roman" w:hAnsi="Arial Narrow" w:cs="Arial"/>
          <w:color w:val="000000" w:themeColor="text1"/>
          <w:sz w:val="21"/>
          <w:szCs w:val="21"/>
        </w:rPr>
        <w:t>, ask questions and verify the authenticity of the request.</w:t>
      </w:r>
    </w:p>
    <w:p w14:paraId="47F7A341" w14:textId="5CAD7856" w:rsidR="00D4164C" w:rsidRPr="000F23B7" w:rsidRDefault="00C15172" w:rsidP="000F23B7">
      <w:pPr>
        <w:spacing w:line="240" w:lineRule="auto"/>
        <w:rPr>
          <w:rFonts w:ascii="Century" w:eastAsia="Times New Roman" w:hAnsi="Century" w:cs="Arial"/>
          <w:color w:val="000000" w:themeColor="text1"/>
          <w:sz w:val="21"/>
          <w:szCs w:val="21"/>
        </w:rPr>
      </w:pPr>
      <w:r>
        <w:rPr>
          <w:rFonts w:ascii="Century" w:eastAsia="Times New Roman" w:hAnsi="Century" w:cs="Arial"/>
          <w:color w:val="000000" w:themeColor="text1"/>
          <w:sz w:val="21"/>
          <w:szCs w:val="21"/>
        </w:rPr>
        <w:t xml:space="preserve">If you are unsure of any request that comes to you, please bring it to me. I would rather spend a few minutes verifying a legitimate request than you falling victim to a scam and having potentially hundreds of thousands of dollars </w:t>
      </w:r>
      <w:r w:rsidR="000152F4">
        <w:rPr>
          <w:rFonts w:ascii="Century" w:eastAsia="Times New Roman" w:hAnsi="Century" w:cs="Arial"/>
          <w:color w:val="000000" w:themeColor="text1"/>
          <w:sz w:val="21"/>
          <w:szCs w:val="21"/>
        </w:rPr>
        <w:t xml:space="preserve">of public funds </w:t>
      </w:r>
      <w:r w:rsidR="000F23B7">
        <w:rPr>
          <w:rFonts w:ascii="Century" w:eastAsia="Times New Roman" w:hAnsi="Century" w:cs="Arial"/>
          <w:color w:val="000000" w:themeColor="text1"/>
          <w:sz w:val="21"/>
          <w:szCs w:val="21"/>
        </w:rPr>
        <w:t xml:space="preserve">lost to </w:t>
      </w:r>
      <w:r w:rsidR="0045242A">
        <w:rPr>
          <w:rFonts w:ascii="Century" w:eastAsia="Times New Roman" w:hAnsi="Century" w:cs="Arial"/>
          <w:color w:val="000000" w:themeColor="text1"/>
          <w:sz w:val="21"/>
          <w:szCs w:val="21"/>
        </w:rPr>
        <w:t>criminal</w:t>
      </w:r>
      <w:r w:rsidR="000F23B7">
        <w:rPr>
          <w:rFonts w:ascii="Century" w:eastAsia="Times New Roman" w:hAnsi="Century" w:cs="Arial"/>
          <w:color w:val="000000" w:themeColor="text1"/>
          <w:sz w:val="21"/>
          <w:szCs w:val="21"/>
        </w:rPr>
        <w:t>.</w:t>
      </w:r>
    </w:p>
    <w:p w14:paraId="7A0935B6" w14:textId="775661EC" w:rsidR="00D4164C" w:rsidRPr="00D4164C" w:rsidRDefault="00D4164C" w:rsidP="00D4164C">
      <w:pPr>
        <w:shd w:val="clear" w:color="auto" w:fill="000000" w:themeFill="text1"/>
        <w:tabs>
          <w:tab w:val="left" w:pos="-1260"/>
        </w:tabs>
        <w:spacing w:after="0" w:line="240" w:lineRule="auto"/>
        <w:rPr>
          <w:rFonts w:ascii="ITC Avant Garde Std Bk" w:hAnsi="ITC Avant Garde Std Bk"/>
          <w:b/>
          <w:color w:val="FFCB0A"/>
          <w:sz w:val="21"/>
          <w:szCs w:val="21"/>
        </w:rPr>
      </w:pPr>
      <w:r>
        <w:rPr>
          <w:rFonts w:ascii="ITC Avant Garde Std Bk" w:hAnsi="ITC Avant Garde Std Bk"/>
          <w:b/>
          <w:color w:val="FFCB0A"/>
          <w:sz w:val="21"/>
          <w:szCs w:val="21"/>
        </w:rPr>
        <w:t>DISCUSSION QUESTIONS</w:t>
      </w:r>
    </w:p>
    <w:p w14:paraId="5E874D36" w14:textId="5385716A" w:rsidR="00BF1211" w:rsidRPr="00286625" w:rsidRDefault="0089005E" w:rsidP="00803FFC">
      <w:pPr>
        <w:pStyle w:val="ListParagraph"/>
        <w:numPr>
          <w:ilvl w:val="0"/>
          <w:numId w:val="20"/>
        </w:numPr>
        <w:spacing w:before="120"/>
      </w:pPr>
      <w:r>
        <w:rPr>
          <w:rFonts w:ascii="Century" w:hAnsi="Century"/>
          <w:sz w:val="21"/>
          <w:szCs w:val="21"/>
        </w:rPr>
        <w:t>What other ways can we identify and avoid potential scams that come through email</w:t>
      </w:r>
      <w:r w:rsidR="004F206B" w:rsidRPr="00A02BBC">
        <w:rPr>
          <w:rFonts w:ascii="Century" w:hAnsi="Century"/>
          <w:sz w:val="21"/>
          <w:szCs w:val="21"/>
        </w:rPr>
        <w:t>?</w:t>
      </w:r>
    </w:p>
    <w:p w14:paraId="4B5B08D8" w14:textId="72A1AAEB" w:rsidR="00286625" w:rsidRPr="00A02BBC" w:rsidRDefault="00286625" w:rsidP="00803FFC">
      <w:pPr>
        <w:pStyle w:val="ListParagraph"/>
        <w:numPr>
          <w:ilvl w:val="0"/>
          <w:numId w:val="20"/>
        </w:numPr>
        <w:spacing w:before="120"/>
      </w:pPr>
      <w:r>
        <w:rPr>
          <w:rFonts w:ascii="Century" w:hAnsi="Century"/>
          <w:sz w:val="21"/>
          <w:szCs w:val="21"/>
        </w:rPr>
        <w:t>What other variations of these types of scams do you know or have seen?</w:t>
      </w:r>
    </w:p>
    <w:p w14:paraId="10337B37" w14:textId="636BEA17" w:rsidR="00510D9A" w:rsidRPr="00510D9A" w:rsidRDefault="00510D9A" w:rsidP="004B04AB">
      <w:pPr>
        <w:pStyle w:val="ListParagraph"/>
        <w:numPr>
          <w:ilvl w:val="0"/>
          <w:numId w:val="20"/>
        </w:numPr>
        <w:rPr>
          <w:rFonts w:ascii="Century" w:hAnsi="Century"/>
          <w:sz w:val="21"/>
          <w:szCs w:val="21"/>
        </w:rPr>
      </w:pPr>
      <w:r w:rsidRPr="00510D9A">
        <w:rPr>
          <w:rFonts w:ascii="Century" w:hAnsi="Century"/>
          <w:sz w:val="21"/>
          <w:szCs w:val="21"/>
        </w:rPr>
        <w:t>How do we report a suspicious or known fraudulent email?</w:t>
      </w:r>
    </w:p>
    <w:p w14:paraId="4F84DAC8" w14:textId="77777777" w:rsidR="00D4164C" w:rsidRPr="00D4164C" w:rsidRDefault="00A02BBC" w:rsidP="001B3B4D">
      <w:pPr>
        <w:pStyle w:val="ListParagraph"/>
        <w:numPr>
          <w:ilvl w:val="0"/>
          <w:numId w:val="20"/>
        </w:numPr>
        <w:tabs>
          <w:tab w:val="left" w:pos="-1260"/>
        </w:tabs>
        <w:spacing w:after="0"/>
        <w:rPr>
          <w:rFonts w:ascii="ITC Avant Garde Std Bk" w:hAnsi="ITC Avant Garde Std Bk"/>
          <w:b/>
          <w:color w:val="000000" w:themeColor="text1"/>
          <w:sz w:val="44"/>
          <w:szCs w:val="44"/>
        </w:rPr>
      </w:pPr>
      <w:r w:rsidRPr="00D4164C">
        <w:rPr>
          <w:rFonts w:ascii="Century" w:hAnsi="Century"/>
          <w:sz w:val="21"/>
          <w:szCs w:val="21"/>
        </w:rPr>
        <w:t xml:space="preserve">How else can we best maintain </w:t>
      </w:r>
      <w:r w:rsidR="009418B6" w:rsidRPr="00D4164C">
        <w:rPr>
          <w:rFonts w:ascii="Century" w:hAnsi="Century"/>
          <w:sz w:val="21"/>
          <w:szCs w:val="21"/>
        </w:rPr>
        <w:t xml:space="preserve">email </w:t>
      </w:r>
      <w:r w:rsidR="00CF036A" w:rsidRPr="00D4164C">
        <w:rPr>
          <w:rFonts w:ascii="Century" w:hAnsi="Century"/>
          <w:sz w:val="21"/>
          <w:szCs w:val="21"/>
        </w:rPr>
        <w:t xml:space="preserve">and data </w:t>
      </w:r>
      <w:r w:rsidR="009418B6" w:rsidRPr="00D4164C">
        <w:rPr>
          <w:rFonts w:ascii="Century" w:hAnsi="Century"/>
          <w:sz w:val="21"/>
          <w:szCs w:val="21"/>
        </w:rPr>
        <w:t>security</w:t>
      </w:r>
      <w:r w:rsidRPr="00D4164C">
        <w:rPr>
          <w:rFonts w:ascii="Century" w:hAnsi="Century"/>
          <w:sz w:val="21"/>
          <w:szCs w:val="21"/>
        </w:rPr>
        <w:t>?</w:t>
      </w:r>
    </w:p>
    <w:p w14:paraId="0F5CE89D" w14:textId="374028C0" w:rsidR="00A179B0" w:rsidRPr="00D4164C" w:rsidRDefault="0089005E" w:rsidP="00D4164C">
      <w:pPr>
        <w:tabs>
          <w:tab w:val="left" w:pos="-1260"/>
        </w:tabs>
        <w:spacing w:after="0"/>
        <w:rPr>
          <w:rFonts w:ascii="ITC Avant Garde Std Bk" w:hAnsi="ITC Avant Garde Std Bk"/>
          <w:b/>
          <w:color w:val="000000" w:themeColor="text1"/>
          <w:sz w:val="44"/>
          <w:szCs w:val="44"/>
        </w:rPr>
      </w:pPr>
      <w:r w:rsidRPr="00D4164C">
        <w:rPr>
          <w:rFonts w:ascii="ITC Avant Garde Std Bk" w:hAnsi="ITC Avant Garde Std Bk"/>
          <w:b/>
          <w:noProof/>
          <w:color w:val="000000" w:themeColor="text1"/>
          <w:sz w:val="44"/>
          <w:szCs w:val="44"/>
        </w:rPr>
        <w:lastRenderedPageBreak/>
        <w:t>Business Email Compromise and Misdirected Paymant Fraud</w:t>
      </w:r>
      <w:r w:rsidR="004F206B" w:rsidRPr="00D4164C">
        <w:rPr>
          <w:rFonts w:ascii="ITC Avant Garde Std Bk" w:hAnsi="ITC Avant Garde Std Bk"/>
          <w:b/>
          <w:color w:val="000000" w:themeColor="text1"/>
          <w:sz w:val="44"/>
          <w:szCs w:val="44"/>
        </w:rPr>
        <w:t xml:space="preserve"> </w:t>
      </w:r>
      <w:r w:rsidR="00734B83" w:rsidRPr="00D4164C">
        <w:rPr>
          <w:rFonts w:ascii="ITC Avant Garde Std Bk" w:hAnsi="ITC Avant Garde Std Bk"/>
          <w:b/>
          <w:color w:val="000000" w:themeColor="text1"/>
          <w:sz w:val="44"/>
          <w:szCs w:val="44"/>
        </w:rPr>
        <w:t>Session Planning and Review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733"/>
        <w:gridCol w:w="3947"/>
        <w:gridCol w:w="1566"/>
        <w:gridCol w:w="3554"/>
      </w:tblGrid>
      <w:tr w:rsidR="00734B83" w14:paraId="2D5FB10F" w14:textId="77777777" w:rsidTr="00A872EA">
        <w:tc>
          <w:tcPr>
            <w:tcW w:w="1733" w:type="dxa"/>
            <w:tcBorders>
              <w:right w:val="nil"/>
            </w:tcBorders>
          </w:tcPr>
          <w:p w14:paraId="7A54808F" w14:textId="77777777" w:rsidR="00734B83" w:rsidRPr="00734B83" w:rsidRDefault="00734B83" w:rsidP="00734B83">
            <w:pPr>
              <w:tabs>
                <w:tab w:val="left" w:pos="-1260"/>
              </w:tabs>
              <w:spacing w:before="120"/>
              <w:rPr>
                <w:rFonts w:ascii="ITC Avant Garde Std Bk" w:hAnsi="ITC Avant Garde Std Bk"/>
                <w:color w:val="000000" w:themeColor="text1"/>
                <w:sz w:val="21"/>
                <w:szCs w:val="21"/>
              </w:rPr>
            </w:pPr>
            <w:r w:rsidRPr="00734B83">
              <w:rPr>
                <w:rFonts w:ascii="ITC Avant Garde Std Bk" w:hAnsi="ITC Avant Garde Std Bk"/>
                <w:color w:val="000000" w:themeColor="text1"/>
                <w:sz w:val="21"/>
                <w:szCs w:val="21"/>
              </w:rPr>
              <w:t>Trainer</w:t>
            </w:r>
          </w:p>
        </w:tc>
        <w:tc>
          <w:tcPr>
            <w:tcW w:w="4053" w:type="dxa"/>
            <w:tcBorders>
              <w:top w:val="nil"/>
              <w:left w:val="nil"/>
              <w:right w:val="nil"/>
            </w:tcBorders>
          </w:tcPr>
          <w:p w14:paraId="16D4F0A1" w14:textId="77777777" w:rsidR="00734B83" w:rsidRPr="00734B83" w:rsidRDefault="00734B83" w:rsidP="00734B83">
            <w:pPr>
              <w:tabs>
                <w:tab w:val="left" w:pos="-1260"/>
              </w:tabs>
              <w:spacing w:before="120"/>
              <w:rPr>
                <w:rFonts w:ascii="Century" w:hAnsi="Century"/>
                <w:color w:val="000000" w:themeColor="text1"/>
                <w:sz w:val="21"/>
                <w:szCs w:val="21"/>
              </w:rPr>
            </w:pPr>
          </w:p>
        </w:tc>
        <w:tc>
          <w:tcPr>
            <w:tcW w:w="1581" w:type="dxa"/>
            <w:tcBorders>
              <w:left w:val="nil"/>
              <w:right w:val="nil"/>
            </w:tcBorders>
          </w:tcPr>
          <w:p w14:paraId="021FFB93" w14:textId="77777777" w:rsidR="00734B83"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649" w:type="dxa"/>
            <w:tcBorders>
              <w:top w:val="nil"/>
              <w:left w:val="nil"/>
            </w:tcBorders>
          </w:tcPr>
          <w:p w14:paraId="2002FAE4" w14:textId="77777777" w:rsidR="00734B83" w:rsidRPr="00734B83" w:rsidRDefault="00734B83" w:rsidP="00734B83">
            <w:pPr>
              <w:tabs>
                <w:tab w:val="left" w:pos="-1260"/>
              </w:tabs>
              <w:spacing w:before="120"/>
              <w:rPr>
                <w:rFonts w:ascii="Century" w:hAnsi="Century"/>
                <w:color w:val="000000" w:themeColor="text1"/>
                <w:sz w:val="21"/>
                <w:szCs w:val="21"/>
              </w:rPr>
            </w:pPr>
          </w:p>
        </w:tc>
      </w:tr>
      <w:tr w:rsidR="00A872EA" w14:paraId="527EBB96" w14:textId="77777777" w:rsidTr="00A872EA">
        <w:tc>
          <w:tcPr>
            <w:tcW w:w="1733" w:type="dxa"/>
            <w:tcBorders>
              <w:right w:val="nil"/>
            </w:tcBorders>
          </w:tcPr>
          <w:p w14:paraId="4B1847B8" w14:textId="77777777" w:rsidR="00A872EA"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Department(s)</w:t>
            </w:r>
          </w:p>
        </w:tc>
        <w:tc>
          <w:tcPr>
            <w:tcW w:w="9283" w:type="dxa"/>
            <w:gridSpan w:val="3"/>
            <w:tcBorders>
              <w:top w:val="single" w:sz="4" w:space="0" w:color="auto"/>
              <w:left w:val="nil"/>
            </w:tcBorders>
          </w:tcPr>
          <w:p w14:paraId="7D842B51" w14:textId="77777777" w:rsidR="00A872EA" w:rsidRPr="00734B83" w:rsidRDefault="00A872EA" w:rsidP="00734B83">
            <w:pPr>
              <w:tabs>
                <w:tab w:val="left" w:pos="-1260"/>
              </w:tabs>
              <w:spacing w:before="120"/>
              <w:rPr>
                <w:rFonts w:ascii="Century" w:hAnsi="Century"/>
                <w:color w:val="000000" w:themeColor="text1"/>
                <w:sz w:val="21"/>
                <w:szCs w:val="21"/>
              </w:rPr>
            </w:pPr>
          </w:p>
        </w:tc>
      </w:tr>
    </w:tbl>
    <w:p w14:paraId="62EF3864" w14:textId="77777777" w:rsidR="00734B83" w:rsidRPr="00734B83" w:rsidRDefault="00734B83" w:rsidP="00A179B0">
      <w:pPr>
        <w:tabs>
          <w:tab w:val="left" w:pos="-1260"/>
        </w:tabs>
        <w:spacing w:after="0"/>
        <w:rPr>
          <w:rFonts w:ascii="ITC Avant Garde Std Bk" w:hAnsi="ITC Avant Garde Std Bk"/>
          <w:color w:val="002D62"/>
          <w:sz w:val="21"/>
          <w:szCs w:val="21"/>
        </w:rPr>
      </w:pPr>
    </w:p>
    <w:p w14:paraId="2CF5CAF6" w14:textId="77777777" w:rsidR="004B04AB" w:rsidRPr="004B04AB" w:rsidRDefault="004B04AB" w:rsidP="004B04AB">
      <w:pPr>
        <w:shd w:val="clear" w:color="auto" w:fill="000000" w:themeFill="text1"/>
        <w:tabs>
          <w:tab w:val="left" w:pos="-1260"/>
        </w:tabs>
        <w:spacing w:after="0" w:line="240" w:lineRule="auto"/>
        <w:rPr>
          <w:rFonts w:ascii="ITC Avant Garde Std Bk" w:hAnsi="ITC Avant Garde Std Bk"/>
          <w:b/>
          <w:color w:val="FFCB0A"/>
          <w:sz w:val="21"/>
          <w:szCs w:val="21"/>
        </w:rPr>
      </w:pPr>
      <w:r w:rsidRPr="004B04AB">
        <w:rPr>
          <w:rFonts w:ascii="ITC Avant Garde Std Bk" w:hAnsi="ITC Avant Garde Std Bk"/>
          <w:b/>
          <w:color w:val="FFCB0A"/>
          <w:sz w:val="21"/>
          <w:szCs w:val="21"/>
        </w:rPr>
        <w:t>TRAINING GOALS</w:t>
      </w:r>
    </w:p>
    <w:p w14:paraId="3727F30C" w14:textId="3B0C0C39" w:rsidR="00EF05BE" w:rsidRPr="00EF05BE" w:rsidRDefault="00EF05BE" w:rsidP="005B1A7D">
      <w:pPr>
        <w:pStyle w:val="ListParagraph"/>
        <w:numPr>
          <w:ilvl w:val="0"/>
          <w:numId w:val="26"/>
        </w:numPr>
        <w:tabs>
          <w:tab w:val="left" w:pos="-1260"/>
          <w:tab w:val="left" w:pos="1440"/>
          <w:tab w:val="left" w:pos="1710"/>
        </w:tabs>
        <w:spacing w:before="120" w:after="0"/>
        <w:rPr>
          <w:rFonts w:ascii="Century" w:hAnsi="Century"/>
          <w:color w:val="000000" w:themeColor="text1"/>
          <w:sz w:val="21"/>
          <w:szCs w:val="21"/>
        </w:rPr>
      </w:pPr>
      <w:r w:rsidRPr="00EF05BE">
        <w:rPr>
          <w:rFonts w:ascii="Century" w:hAnsi="Century"/>
          <w:color w:val="000000" w:themeColor="text1"/>
          <w:sz w:val="21"/>
          <w:szCs w:val="21"/>
        </w:rPr>
        <w:t>R</w:t>
      </w:r>
      <w:r>
        <w:rPr>
          <w:rFonts w:ascii="Century" w:hAnsi="Century"/>
          <w:color w:val="000000" w:themeColor="text1"/>
          <w:sz w:val="21"/>
          <w:szCs w:val="21"/>
        </w:rPr>
        <w:t>eview</w:t>
      </w:r>
      <w:r w:rsidRPr="00EF05BE">
        <w:rPr>
          <w:rFonts w:ascii="Century" w:hAnsi="Century"/>
          <w:color w:val="000000" w:themeColor="text1"/>
          <w:sz w:val="21"/>
          <w:szCs w:val="21"/>
        </w:rPr>
        <w:t xml:space="preserve"> how to spot a </w:t>
      </w:r>
      <w:r>
        <w:rPr>
          <w:rFonts w:ascii="Century" w:hAnsi="Century"/>
          <w:color w:val="000000" w:themeColor="text1"/>
          <w:sz w:val="21"/>
          <w:szCs w:val="21"/>
        </w:rPr>
        <w:t xml:space="preserve">business email compromise and </w:t>
      </w:r>
      <w:r w:rsidRPr="00EF05BE">
        <w:rPr>
          <w:rFonts w:ascii="Century" w:hAnsi="Century"/>
          <w:color w:val="000000" w:themeColor="text1"/>
          <w:sz w:val="21"/>
          <w:szCs w:val="21"/>
        </w:rPr>
        <w:t>misdirected payment fraud attack</w:t>
      </w:r>
      <w:r>
        <w:rPr>
          <w:rFonts w:ascii="Century" w:hAnsi="Century"/>
          <w:color w:val="000000" w:themeColor="text1"/>
          <w:sz w:val="21"/>
          <w:szCs w:val="21"/>
        </w:rPr>
        <w:t>s</w:t>
      </w:r>
      <w:r w:rsidRPr="00EF05BE">
        <w:rPr>
          <w:rFonts w:ascii="Century" w:hAnsi="Century"/>
          <w:i/>
          <w:color w:val="000000" w:themeColor="text1"/>
          <w:sz w:val="21"/>
          <w:szCs w:val="21"/>
        </w:rPr>
        <w:t>.</w:t>
      </w:r>
      <w:r w:rsidRPr="00EF05BE">
        <w:rPr>
          <w:rFonts w:ascii="Century" w:hAnsi="Century"/>
          <w:color w:val="000000" w:themeColor="text1"/>
          <w:sz w:val="21"/>
          <w:szCs w:val="21"/>
        </w:rPr>
        <w:t xml:space="preserve"> </w:t>
      </w:r>
    </w:p>
    <w:p w14:paraId="2F6C7861" w14:textId="0FBEE00B" w:rsidR="00A02BBC" w:rsidRPr="00EF05BE" w:rsidRDefault="00EF05BE" w:rsidP="005B1A7D">
      <w:pPr>
        <w:pStyle w:val="ListParagraph"/>
        <w:numPr>
          <w:ilvl w:val="0"/>
          <w:numId w:val="26"/>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Review</w:t>
      </w:r>
      <w:r w:rsidRPr="00EF05BE">
        <w:rPr>
          <w:rFonts w:ascii="Century" w:hAnsi="Century"/>
          <w:color w:val="000000" w:themeColor="text1"/>
          <w:sz w:val="21"/>
          <w:szCs w:val="21"/>
        </w:rPr>
        <w:t xml:space="preserve"> best practices for verifying payment change requests</w:t>
      </w:r>
      <w:r w:rsidR="00A02BBC" w:rsidRPr="00EF05BE">
        <w:rPr>
          <w:rFonts w:ascii="Century" w:hAnsi="Century"/>
          <w:color w:val="000000" w:themeColor="text1"/>
          <w:sz w:val="21"/>
          <w:szCs w:val="21"/>
        </w:rPr>
        <w:t>.</w:t>
      </w:r>
    </w:p>
    <w:p w14:paraId="77555A8C" w14:textId="77777777" w:rsidR="004B04AB" w:rsidRPr="00196CD2" w:rsidRDefault="004B04AB" w:rsidP="004B04AB">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RESOURCES</w:t>
      </w:r>
    </w:p>
    <w:p w14:paraId="4D0516D4" w14:textId="594A14BA" w:rsidR="00F6756C" w:rsidRPr="00F6756C" w:rsidRDefault="00B202BE" w:rsidP="00F6756C">
      <w:pPr>
        <w:pStyle w:val="Default"/>
        <w:numPr>
          <w:ilvl w:val="0"/>
          <w:numId w:val="11"/>
        </w:numPr>
        <w:spacing w:before="120" w:after="200"/>
        <w:contextualSpacing/>
        <w:rPr>
          <w:rFonts w:ascii="Century" w:hAnsi="Century"/>
          <w:color w:val="FF0000"/>
          <w:sz w:val="21"/>
          <w:szCs w:val="21"/>
        </w:rPr>
      </w:pPr>
      <w:r>
        <w:rPr>
          <w:rFonts w:ascii="Century" w:hAnsi="Century" w:cstheme="minorHAnsi"/>
          <w:bCs/>
          <w:color w:val="000000" w:themeColor="text1"/>
          <w:sz w:val="21"/>
          <w:szCs w:val="21"/>
        </w:rPr>
        <w:t xml:space="preserve">Entity’s policy and procedures for </w:t>
      </w:r>
      <w:r w:rsidR="00F6756C">
        <w:rPr>
          <w:rFonts w:ascii="Century" w:hAnsi="Century" w:cstheme="minorHAnsi"/>
          <w:bCs/>
          <w:color w:val="000000" w:themeColor="text1"/>
          <w:sz w:val="21"/>
          <w:szCs w:val="21"/>
        </w:rPr>
        <w:t>payment practices</w:t>
      </w:r>
    </w:p>
    <w:p w14:paraId="2E5E2DC7" w14:textId="77777777" w:rsidR="00454F3B" w:rsidRDefault="00D00C12" w:rsidP="00F6756C">
      <w:pPr>
        <w:pStyle w:val="Default"/>
        <w:numPr>
          <w:ilvl w:val="0"/>
          <w:numId w:val="11"/>
        </w:numPr>
        <w:spacing w:before="120" w:after="200"/>
        <w:contextualSpacing/>
        <w:rPr>
          <w:rFonts w:ascii="Century" w:hAnsi="Century"/>
          <w:color w:val="auto"/>
          <w:sz w:val="21"/>
          <w:szCs w:val="21"/>
        </w:rPr>
      </w:pPr>
      <w:hyperlink r:id="rId14" w:history="1">
        <w:r w:rsidR="00F6756C" w:rsidRPr="00F6756C">
          <w:rPr>
            <w:rStyle w:val="Hyperlink"/>
            <w:rFonts w:ascii="Century" w:hAnsi="Century"/>
            <w:color w:val="18345C"/>
            <w:sz w:val="21"/>
            <w:szCs w:val="21"/>
          </w:rPr>
          <w:t>Business Email Compromise</w:t>
        </w:r>
      </w:hyperlink>
      <w:r w:rsidR="00F6756C">
        <w:rPr>
          <w:rFonts w:ascii="Century" w:hAnsi="Century"/>
          <w:color w:val="auto"/>
          <w:sz w:val="21"/>
          <w:szCs w:val="21"/>
        </w:rPr>
        <w:t>, Federal Bureau of Investigation</w:t>
      </w:r>
    </w:p>
    <w:p w14:paraId="6C3D662D" w14:textId="77777777" w:rsidR="004B04AB" w:rsidRPr="004B04AB" w:rsidRDefault="004B04AB" w:rsidP="004B04AB">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4B04AB">
        <w:rPr>
          <w:rFonts w:ascii="ITC Avant Garde Std Bk" w:hAnsi="ITC Avant Garde Std Bk"/>
          <w:b/>
          <w:color w:val="FFCB0A"/>
          <w:sz w:val="21"/>
          <w:szCs w:val="21"/>
        </w:rPr>
        <w:t>REVIEW</w:t>
      </w:r>
    </w:p>
    <w:p w14:paraId="6FDED4CD" w14:textId="44D73944" w:rsidR="003609CC" w:rsidRDefault="003609CC" w:rsidP="004B04AB">
      <w:pPr>
        <w:tabs>
          <w:tab w:val="left" w:pos="-1260"/>
        </w:tabs>
        <w:spacing w:before="120" w:after="12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Did the training meet the stated goals?</w:t>
      </w:r>
    </w:p>
    <w:p w14:paraId="2040F8B8" w14:textId="77777777" w:rsidR="005B1A7D" w:rsidRPr="009D5D9B" w:rsidRDefault="005B1A7D" w:rsidP="005B1A7D">
      <w:pPr>
        <w:tabs>
          <w:tab w:val="left" w:pos="-1260"/>
        </w:tabs>
        <w:spacing w:before="120" w:after="0"/>
        <w:rPr>
          <w:rFonts w:ascii="Century" w:hAnsi="Century"/>
          <w:color w:val="000000" w:themeColor="text1"/>
          <w:sz w:val="21"/>
          <w:szCs w:val="21"/>
        </w:rPr>
      </w:pPr>
      <w:r w:rsidRPr="009D5D9B">
        <w:rPr>
          <w:rFonts w:ascii="Century" w:hAnsi="Century"/>
          <w:color w:val="000000" w:themeColor="text1"/>
          <w:sz w:val="21"/>
          <w:szCs w:val="21"/>
        </w:rPr>
        <w:t>[</w:t>
      </w:r>
      <w:r>
        <w:rPr>
          <w:rFonts w:ascii="Century" w:hAnsi="Century"/>
          <w:color w:val="000000" w:themeColor="text1"/>
          <w:sz w:val="21"/>
          <w:szCs w:val="21"/>
        </w:rPr>
        <w:t xml:space="preserve">add </w:t>
      </w:r>
      <w:r w:rsidRPr="009D5D9B">
        <w:rPr>
          <w:rFonts w:ascii="Century" w:hAnsi="Century"/>
          <w:color w:val="000000" w:themeColor="text1"/>
          <w:sz w:val="21"/>
          <w:szCs w:val="21"/>
        </w:rPr>
        <w:t>comments here]</w:t>
      </w:r>
    </w:p>
    <w:p w14:paraId="0FBCB116" w14:textId="77777777" w:rsidR="004B04AB" w:rsidRPr="004B04AB" w:rsidRDefault="004B04AB" w:rsidP="004B04AB">
      <w:pPr>
        <w:tabs>
          <w:tab w:val="left" w:pos="-1260"/>
        </w:tabs>
        <w:rPr>
          <w:rFonts w:ascii="Century" w:hAnsi="Century"/>
          <w:color w:val="000000" w:themeColor="text1"/>
          <w:sz w:val="21"/>
          <w:szCs w:val="21"/>
        </w:rPr>
      </w:pPr>
    </w:p>
    <w:p w14:paraId="5296AD64" w14:textId="58477355" w:rsidR="003609CC" w:rsidRDefault="003609CC" w:rsidP="004B04AB">
      <w:pPr>
        <w:tabs>
          <w:tab w:val="left" w:pos="-1260"/>
        </w:tabs>
        <w:spacing w:after="12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How can the training be improved?</w:t>
      </w:r>
    </w:p>
    <w:p w14:paraId="2A2359FF" w14:textId="77777777" w:rsidR="005B1A7D" w:rsidRPr="009D5D9B" w:rsidRDefault="005B1A7D" w:rsidP="005B1A7D">
      <w:pPr>
        <w:tabs>
          <w:tab w:val="left" w:pos="-1260"/>
        </w:tabs>
        <w:spacing w:before="120" w:after="0"/>
        <w:rPr>
          <w:rFonts w:ascii="Century" w:hAnsi="Century"/>
          <w:color w:val="000000" w:themeColor="text1"/>
          <w:sz w:val="21"/>
          <w:szCs w:val="21"/>
        </w:rPr>
      </w:pPr>
      <w:r w:rsidRPr="009D5D9B">
        <w:rPr>
          <w:rFonts w:ascii="Century" w:hAnsi="Century"/>
          <w:color w:val="000000" w:themeColor="text1"/>
          <w:sz w:val="21"/>
          <w:szCs w:val="21"/>
        </w:rPr>
        <w:t>[</w:t>
      </w:r>
      <w:r>
        <w:rPr>
          <w:rFonts w:ascii="Century" w:hAnsi="Century"/>
          <w:color w:val="000000" w:themeColor="text1"/>
          <w:sz w:val="21"/>
          <w:szCs w:val="21"/>
        </w:rPr>
        <w:t xml:space="preserve">add </w:t>
      </w:r>
      <w:r w:rsidRPr="009D5D9B">
        <w:rPr>
          <w:rFonts w:ascii="Century" w:hAnsi="Century"/>
          <w:color w:val="000000" w:themeColor="text1"/>
          <w:sz w:val="21"/>
          <w:szCs w:val="21"/>
        </w:rPr>
        <w:t>comments here]</w:t>
      </w:r>
    </w:p>
    <w:p w14:paraId="482065CF" w14:textId="77777777" w:rsidR="004B04AB" w:rsidRPr="004B04AB" w:rsidRDefault="004B04AB" w:rsidP="004B04AB">
      <w:pPr>
        <w:tabs>
          <w:tab w:val="left" w:pos="-1260"/>
        </w:tabs>
        <w:rPr>
          <w:rFonts w:ascii="Century" w:hAnsi="Century"/>
          <w:color w:val="000000" w:themeColor="text1"/>
          <w:sz w:val="21"/>
          <w:szCs w:val="21"/>
        </w:rPr>
      </w:pPr>
    </w:p>
    <w:p w14:paraId="22564EBF" w14:textId="77777777" w:rsidR="004B04AB" w:rsidRPr="00196CD2" w:rsidRDefault="004B04AB" w:rsidP="004B04AB">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TRAINER COMMENTS</w:t>
      </w:r>
    </w:p>
    <w:p w14:paraId="7381EABF" w14:textId="77777777" w:rsidR="00826DF7" w:rsidRPr="009D5D9B" w:rsidRDefault="00826DF7" w:rsidP="00826DF7">
      <w:pPr>
        <w:tabs>
          <w:tab w:val="left" w:pos="-1260"/>
        </w:tabs>
        <w:spacing w:before="120" w:after="0"/>
        <w:rPr>
          <w:rFonts w:ascii="Century" w:hAnsi="Century"/>
          <w:color w:val="000000" w:themeColor="text1"/>
          <w:sz w:val="21"/>
          <w:szCs w:val="21"/>
        </w:rPr>
      </w:pPr>
      <w:r w:rsidRPr="009D5D9B">
        <w:rPr>
          <w:rFonts w:ascii="Century" w:hAnsi="Century"/>
          <w:color w:val="000000" w:themeColor="text1"/>
          <w:sz w:val="21"/>
          <w:szCs w:val="21"/>
        </w:rPr>
        <w:t>[</w:t>
      </w:r>
      <w:r>
        <w:rPr>
          <w:rFonts w:ascii="Century" w:hAnsi="Century"/>
          <w:color w:val="000000" w:themeColor="text1"/>
          <w:sz w:val="21"/>
          <w:szCs w:val="21"/>
        </w:rPr>
        <w:t xml:space="preserve">add </w:t>
      </w:r>
      <w:r w:rsidRPr="009D5D9B">
        <w:rPr>
          <w:rFonts w:ascii="Century" w:hAnsi="Century"/>
          <w:color w:val="000000" w:themeColor="text1"/>
          <w:sz w:val="21"/>
          <w:szCs w:val="21"/>
        </w:rPr>
        <w:t>comments here]</w:t>
      </w:r>
    </w:p>
    <w:p w14:paraId="3D73E7E2" w14:textId="77777777" w:rsidR="00D9647B" w:rsidRDefault="00D9647B" w:rsidP="00D9647B">
      <w:pPr>
        <w:tabs>
          <w:tab w:val="left" w:pos="-1260"/>
        </w:tabs>
        <w:spacing w:after="0"/>
        <w:rPr>
          <w:rFonts w:ascii="Century" w:hAnsi="Century"/>
          <w:color w:val="000000" w:themeColor="text1"/>
          <w:sz w:val="21"/>
          <w:szCs w:val="21"/>
        </w:rPr>
      </w:pPr>
      <w:r>
        <w:rPr>
          <w:rFonts w:ascii="Century" w:hAnsi="Century"/>
          <w:color w:val="000000" w:themeColor="text1"/>
          <w:sz w:val="21"/>
          <w:szCs w:val="21"/>
        </w:rPr>
        <w:br w:type="page"/>
      </w:r>
    </w:p>
    <w:p w14:paraId="229393A8" w14:textId="77777777" w:rsidR="00D9647B" w:rsidRPr="004B04AB" w:rsidRDefault="00D9647B" w:rsidP="00D9647B">
      <w:pPr>
        <w:tabs>
          <w:tab w:val="left" w:pos="-1260"/>
        </w:tabs>
        <w:spacing w:after="0"/>
        <w:rPr>
          <w:rFonts w:ascii="ITC Avant Garde Std Bk" w:hAnsi="ITC Avant Garde Std Bk"/>
          <w:b/>
          <w:color w:val="000000" w:themeColor="text1"/>
          <w:sz w:val="44"/>
          <w:szCs w:val="44"/>
        </w:rPr>
      </w:pPr>
      <w:r w:rsidRPr="004B04AB">
        <w:rPr>
          <w:rFonts w:ascii="ITC Avant Garde Std Bk" w:hAnsi="ITC Avant Garde Std Bk"/>
          <w:b/>
          <w:color w:val="000000" w:themeColor="text1"/>
          <w:sz w:val="44"/>
          <w:szCs w:val="44"/>
        </w:rPr>
        <w:lastRenderedPageBreak/>
        <w:t>Attendance Record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886"/>
        <w:gridCol w:w="3514"/>
        <w:gridCol w:w="1605"/>
        <w:gridCol w:w="3795"/>
      </w:tblGrid>
      <w:tr w:rsidR="00D9647B" w14:paraId="522EC8F1" w14:textId="77777777" w:rsidTr="00D9647B">
        <w:trPr>
          <w:trHeight w:val="432"/>
        </w:trPr>
        <w:tc>
          <w:tcPr>
            <w:tcW w:w="1908" w:type="dxa"/>
            <w:tcBorders>
              <w:right w:val="nil"/>
            </w:tcBorders>
            <w:vAlign w:val="center"/>
          </w:tcPr>
          <w:p w14:paraId="1294639C" w14:textId="77777777"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Session</w:t>
            </w:r>
          </w:p>
        </w:tc>
        <w:tc>
          <w:tcPr>
            <w:tcW w:w="9108" w:type="dxa"/>
            <w:gridSpan w:val="3"/>
            <w:tcBorders>
              <w:top w:val="nil"/>
              <w:left w:val="nil"/>
            </w:tcBorders>
            <w:vAlign w:val="center"/>
          </w:tcPr>
          <w:p w14:paraId="61BE0766" w14:textId="24449D05" w:rsidR="00D9647B" w:rsidRPr="00734B83" w:rsidRDefault="00510D9A" w:rsidP="000B4CF1">
            <w:pPr>
              <w:tabs>
                <w:tab w:val="left" w:pos="-1260"/>
              </w:tabs>
              <w:spacing w:before="120"/>
              <w:rPr>
                <w:rFonts w:ascii="Century" w:hAnsi="Century"/>
                <w:color w:val="000000" w:themeColor="text1"/>
                <w:sz w:val="21"/>
                <w:szCs w:val="21"/>
              </w:rPr>
            </w:pPr>
            <w:r>
              <w:rPr>
                <w:rFonts w:ascii="Century" w:hAnsi="Century"/>
                <w:color w:val="000000" w:themeColor="text1"/>
                <w:sz w:val="21"/>
                <w:szCs w:val="21"/>
              </w:rPr>
              <w:t>Business Email Compromise and Misdirected Payment Fraud</w:t>
            </w:r>
          </w:p>
        </w:tc>
      </w:tr>
      <w:tr w:rsidR="00D9647B" w14:paraId="2921773C" w14:textId="77777777" w:rsidTr="00D9647B">
        <w:trPr>
          <w:trHeight w:val="413"/>
        </w:trPr>
        <w:tc>
          <w:tcPr>
            <w:tcW w:w="1908" w:type="dxa"/>
            <w:tcBorders>
              <w:right w:val="nil"/>
            </w:tcBorders>
            <w:vAlign w:val="center"/>
          </w:tcPr>
          <w:p w14:paraId="67DFAD2D" w14:textId="77777777"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Trainer</w:t>
            </w:r>
          </w:p>
        </w:tc>
        <w:tc>
          <w:tcPr>
            <w:tcW w:w="3600" w:type="dxa"/>
            <w:tcBorders>
              <w:top w:val="single" w:sz="4" w:space="0" w:color="auto"/>
              <w:left w:val="nil"/>
              <w:right w:val="nil"/>
            </w:tcBorders>
            <w:vAlign w:val="center"/>
          </w:tcPr>
          <w:p w14:paraId="0B037935" w14:textId="77777777" w:rsidR="00D9647B" w:rsidRPr="00734B83" w:rsidRDefault="00D9647B" w:rsidP="00D9647B">
            <w:pPr>
              <w:tabs>
                <w:tab w:val="left" w:pos="-1260"/>
              </w:tabs>
              <w:spacing w:before="120"/>
              <w:rPr>
                <w:rFonts w:ascii="Century" w:hAnsi="Century"/>
                <w:color w:val="000000" w:themeColor="text1"/>
                <w:sz w:val="21"/>
                <w:szCs w:val="21"/>
              </w:rPr>
            </w:pPr>
          </w:p>
        </w:tc>
        <w:tc>
          <w:tcPr>
            <w:tcW w:w="1620" w:type="dxa"/>
            <w:tcBorders>
              <w:left w:val="nil"/>
              <w:right w:val="nil"/>
            </w:tcBorders>
            <w:vAlign w:val="center"/>
          </w:tcPr>
          <w:p w14:paraId="1F4DA246" w14:textId="77777777"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888" w:type="dxa"/>
            <w:tcBorders>
              <w:top w:val="single" w:sz="4" w:space="0" w:color="auto"/>
              <w:left w:val="nil"/>
            </w:tcBorders>
            <w:vAlign w:val="center"/>
          </w:tcPr>
          <w:p w14:paraId="00571DDE" w14:textId="77777777" w:rsidR="00D9647B" w:rsidRPr="00734B83" w:rsidRDefault="00D9647B" w:rsidP="00D9647B">
            <w:pPr>
              <w:tabs>
                <w:tab w:val="left" w:pos="-1260"/>
              </w:tabs>
              <w:spacing w:before="120"/>
              <w:rPr>
                <w:rFonts w:ascii="Century" w:hAnsi="Century"/>
                <w:color w:val="000000" w:themeColor="text1"/>
                <w:sz w:val="21"/>
                <w:szCs w:val="21"/>
              </w:rPr>
            </w:pPr>
          </w:p>
        </w:tc>
      </w:tr>
    </w:tbl>
    <w:p w14:paraId="03E80B60" w14:textId="77777777" w:rsidR="00D9647B" w:rsidRDefault="00D9647B" w:rsidP="00D9647B">
      <w:pPr>
        <w:tabs>
          <w:tab w:val="left" w:pos="-1260"/>
        </w:tabs>
        <w:spacing w:after="0"/>
        <w:rPr>
          <w:rFonts w:ascii="Century" w:hAnsi="Century"/>
          <w:color w:val="000000" w:themeColor="text1"/>
          <w:sz w:val="21"/>
          <w:szCs w:val="21"/>
        </w:rPr>
      </w:pPr>
    </w:p>
    <w:tbl>
      <w:tblPr>
        <w:tblStyle w:val="TableGrid"/>
        <w:tblW w:w="0" w:type="auto"/>
        <w:tblLook w:val="04A0" w:firstRow="1" w:lastRow="0" w:firstColumn="1" w:lastColumn="0" w:noHBand="0" w:noVBand="1"/>
      </w:tblPr>
      <w:tblGrid>
        <w:gridCol w:w="5395"/>
        <w:gridCol w:w="5395"/>
      </w:tblGrid>
      <w:tr w:rsidR="004B04AB" w:rsidRPr="00D9647B" w14:paraId="4622232E" w14:textId="77777777" w:rsidTr="004B04AB">
        <w:trPr>
          <w:trHeight w:val="341"/>
        </w:trPr>
        <w:tc>
          <w:tcPr>
            <w:tcW w:w="5395" w:type="dxa"/>
            <w:tcBorders>
              <w:right w:val="single" w:sz="4" w:space="0" w:color="FFFFFF" w:themeColor="background1"/>
            </w:tcBorders>
            <w:shd w:val="clear" w:color="auto" w:fill="000000" w:themeFill="text1"/>
            <w:vAlign w:val="center"/>
          </w:tcPr>
          <w:p w14:paraId="75E1BF4B" w14:textId="77777777" w:rsidR="004B04AB" w:rsidRPr="00942831" w:rsidRDefault="004B04AB" w:rsidP="0036366B">
            <w:pPr>
              <w:tabs>
                <w:tab w:val="left" w:pos="-1260"/>
              </w:tabs>
              <w:rPr>
                <w:rFonts w:ascii="ITC Avant Garde Std Bk" w:hAnsi="ITC Avant Garde Std Bk"/>
                <w:b/>
                <w:color w:val="FFCB0A"/>
                <w:sz w:val="21"/>
                <w:szCs w:val="21"/>
              </w:rPr>
            </w:pPr>
            <w:r w:rsidRPr="00942831">
              <w:rPr>
                <w:rFonts w:ascii="ITC Avant Garde Std Bk" w:hAnsi="ITC Avant Garde Std Bk"/>
                <w:b/>
                <w:color w:val="FFCB0A"/>
                <w:sz w:val="21"/>
                <w:szCs w:val="21"/>
              </w:rPr>
              <w:t>Participant Name (printed)</w:t>
            </w:r>
          </w:p>
        </w:tc>
        <w:tc>
          <w:tcPr>
            <w:tcW w:w="5395" w:type="dxa"/>
            <w:tcBorders>
              <w:left w:val="single" w:sz="4" w:space="0" w:color="FFFFFF" w:themeColor="background1"/>
            </w:tcBorders>
            <w:shd w:val="clear" w:color="auto" w:fill="000000" w:themeFill="text1"/>
            <w:vAlign w:val="center"/>
          </w:tcPr>
          <w:p w14:paraId="7074A671" w14:textId="77777777" w:rsidR="004B04AB" w:rsidRPr="00D9647B" w:rsidRDefault="004B04AB" w:rsidP="0036366B">
            <w:pPr>
              <w:tabs>
                <w:tab w:val="left" w:pos="-1260"/>
              </w:tabs>
              <w:rPr>
                <w:rFonts w:ascii="ITC Avant Garde Std Bk" w:hAnsi="ITC Avant Garde Std Bk"/>
                <w:b/>
                <w:color w:val="000000" w:themeColor="text1"/>
                <w:sz w:val="21"/>
                <w:szCs w:val="21"/>
              </w:rPr>
            </w:pPr>
            <w:r w:rsidRPr="00942831">
              <w:rPr>
                <w:rFonts w:ascii="ITC Avant Garde Std Bk" w:hAnsi="ITC Avant Garde Std Bk"/>
                <w:b/>
                <w:color w:val="FFCB0A"/>
                <w:sz w:val="21"/>
                <w:szCs w:val="21"/>
              </w:rPr>
              <w:t>Participant Signature</w:t>
            </w:r>
          </w:p>
        </w:tc>
      </w:tr>
      <w:tr w:rsidR="00D9647B" w:rsidRPr="00D9647B" w14:paraId="5925A937" w14:textId="77777777" w:rsidTr="004B04AB">
        <w:tc>
          <w:tcPr>
            <w:tcW w:w="5395" w:type="dxa"/>
          </w:tcPr>
          <w:p w14:paraId="1475A6EA"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009116D5"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24DCE18D" w14:textId="77777777" w:rsidTr="004B04AB">
        <w:tc>
          <w:tcPr>
            <w:tcW w:w="5395" w:type="dxa"/>
          </w:tcPr>
          <w:p w14:paraId="14D999E5"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7AF1AF3E"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18C5AE5C" w14:textId="77777777" w:rsidTr="004B04AB">
        <w:tc>
          <w:tcPr>
            <w:tcW w:w="5395" w:type="dxa"/>
          </w:tcPr>
          <w:p w14:paraId="48C593CC"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5EC3CE14"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391C9D2D" w14:textId="77777777" w:rsidTr="004B04AB">
        <w:tc>
          <w:tcPr>
            <w:tcW w:w="5395" w:type="dxa"/>
          </w:tcPr>
          <w:p w14:paraId="72BEB1C5"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18B6D52B"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66EAE08A" w14:textId="77777777" w:rsidTr="004B04AB">
        <w:tc>
          <w:tcPr>
            <w:tcW w:w="5395" w:type="dxa"/>
          </w:tcPr>
          <w:p w14:paraId="19C696ED"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7298B1D3"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1884A043" w14:textId="77777777" w:rsidTr="004B04AB">
        <w:tc>
          <w:tcPr>
            <w:tcW w:w="5395" w:type="dxa"/>
          </w:tcPr>
          <w:p w14:paraId="5BB4F5C2"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4844F555"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0BEFA950" w14:textId="77777777" w:rsidTr="004B04AB">
        <w:tc>
          <w:tcPr>
            <w:tcW w:w="5395" w:type="dxa"/>
          </w:tcPr>
          <w:p w14:paraId="3304F0C6"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5F95ABE0"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0DE0EAD3" w14:textId="77777777" w:rsidTr="004B04AB">
        <w:tc>
          <w:tcPr>
            <w:tcW w:w="5395" w:type="dxa"/>
          </w:tcPr>
          <w:p w14:paraId="043F1BFC"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042155B0"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1FBAB7B8" w14:textId="77777777" w:rsidTr="004B04AB">
        <w:tc>
          <w:tcPr>
            <w:tcW w:w="5395" w:type="dxa"/>
          </w:tcPr>
          <w:p w14:paraId="089D68BD"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19C7C419"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3612F2D4" w14:textId="77777777" w:rsidTr="004B04AB">
        <w:tc>
          <w:tcPr>
            <w:tcW w:w="5395" w:type="dxa"/>
          </w:tcPr>
          <w:p w14:paraId="5926D001"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41069F1D"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023C5F96" w14:textId="77777777" w:rsidTr="004B04AB">
        <w:tc>
          <w:tcPr>
            <w:tcW w:w="5395" w:type="dxa"/>
          </w:tcPr>
          <w:p w14:paraId="0FFA79F2"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172504F8"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7D29905E" w14:textId="77777777" w:rsidTr="004B04AB">
        <w:tc>
          <w:tcPr>
            <w:tcW w:w="5395" w:type="dxa"/>
          </w:tcPr>
          <w:p w14:paraId="612BA786"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62C6BC10"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7B870A81" w14:textId="77777777" w:rsidTr="004B04AB">
        <w:tc>
          <w:tcPr>
            <w:tcW w:w="5395" w:type="dxa"/>
          </w:tcPr>
          <w:p w14:paraId="3E946F31"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5F7A8D2E"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18DB5C87" w14:textId="77777777" w:rsidTr="004B04AB">
        <w:tc>
          <w:tcPr>
            <w:tcW w:w="5395" w:type="dxa"/>
          </w:tcPr>
          <w:p w14:paraId="06AAED2E"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6659A9FE"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07878377" w14:textId="77777777" w:rsidTr="004B04AB">
        <w:tc>
          <w:tcPr>
            <w:tcW w:w="5395" w:type="dxa"/>
          </w:tcPr>
          <w:p w14:paraId="3279660F"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764D1E12"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7D5F17C3" w14:textId="77777777" w:rsidTr="004B04AB">
        <w:tc>
          <w:tcPr>
            <w:tcW w:w="5395" w:type="dxa"/>
          </w:tcPr>
          <w:p w14:paraId="74CB277F"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30B726FA"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1AE0C9FE" w14:textId="77777777" w:rsidTr="004B04AB">
        <w:tc>
          <w:tcPr>
            <w:tcW w:w="5395" w:type="dxa"/>
          </w:tcPr>
          <w:p w14:paraId="441F96F7"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0AEF56C7"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1E9FF748" w14:textId="77777777" w:rsidTr="004B04AB">
        <w:tc>
          <w:tcPr>
            <w:tcW w:w="5395" w:type="dxa"/>
          </w:tcPr>
          <w:p w14:paraId="3CB1C381"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0AA6087A"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03E98362" w14:textId="77777777" w:rsidTr="004B04AB">
        <w:tc>
          <w:tcPr>
            <w:tcW w:w="5395" w:type="dxa"/>
          </w:tcPr>
          <w:p w14:paraId="79DE3927"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5D438F9E"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7FE17F87" w14:textId="77777777" w:rsidTr="004B04AB">
        <w:tc>
          <w:tcPr>
            <w:tcW w:w="5395" w:type="dxa"/>
          </w:tcPr>
          <w:p w14:paraId="3061F80E"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3976066E"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0688FAEC" w14:textId="77777777" w:rsidTr="004B04AB">
        <w:tc>
          <w:tcPr>
            <w:tcW w:w="5395" w:type="dxa"/>
          </w:tcPr>
          <w:p w14:paraId="08E64885"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0578CE24"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587285D4" w14:textId="77777777" w:rsidTr="004B04AB">
        <w:tc>
          <w:tcPr>
            <w:tcW w:w="5395" w:type="dxa"/>
          </w:tcPr>
          <w:p w14:paraId="500ED9EB"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64CAF053"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7D2B8D98" w14:textId="77777777" w:rsidTr="004B04AB">
        <w:tc>
          <w:tcPr>
            <w:tcW w:w="5395" w:type="dxa"/>
          </w:tcPr>
          <w:p w14:paraId="3C850283"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55BE3607"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11E6CA54" w14:textId="77777777" w:rsidTr="004B04AB">
        <w:tc>
          <w:tcPr>
            <w:tcW w:w="5395" w:type="dxa"/>
          </w:tcPr>
          <w:p w14:paraId="0AE4055F"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68AEB872"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4925C02F" w14:textId="77777777" w:rsidTr="004B04AB">
        <w:tc>
          <w:tcPr>
            <w:tcW w:w="5395" w:type="dxa"/>
          </w:tcPr>
          <w:p w14:paraId="5DECB4FB"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5CE7F16D"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745913EC" w14:textId="77777777" w:rsidTr="004B04AB">
        <w:tc>
          <w:tcPr>
            <w:tcW w:w="5395" w:type="dxa"/>
          </w:tcPr>
          <w:p w14:paraId="484A9FE5"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71E4DF57"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066AAA90" w14:textId="77777777" w:rsidTr="004B04AB">
        <w:tc>
          <w:tcPr>
            <w:tcW w:w="5395" w:type="dxa"/>
          </w:tcPr>
          <w:p w14:paraId="185E46BD"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73CC79D4"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1F25F819" w14:textId="77777777" w:rsidTr="004B04AB">
        <w:tc>
          <w:tcPr>
            <w:tcW w:w="5395" w:type="dxa"/>
          </w:tcPr>
          <w:p w14:paraId="451E0332"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2B6D6770"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77805D3E" w14:textId="77777777" w:rsidTr="004B04AB">
        <w:tc>
          <w:tcPr>
            <w:tcW w:w="5395" w:type="dxa"/>
          </w:tcPr>
          <w:p w14:paraId="0EABAAB5"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6AC08A23"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3B7F3E20" w14:textId="77777777" w:rsidTr="004B04AB">
        <w:tc>
          <w:tcPr>
            <w:tcW w:w="5395" w:type="dxa"/>
          </w:tcPr>
          <w:p w14:paraId="12860F62"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3C08DFD2"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3BDA7EFF" w14:textId="77777777" w:rsidTr="004B04AB">
        <w:tc>
          <w:tcPr>
            <w:tcW w:w="5395" w:type="dxa"/>
          </w:tcPr>
          <w:p w14:paraId="1B7F2C5E"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78D5C459"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4AF622F1" w14:textId="77777777" w:rsidTr="004B04AB">
        <w:tc>
          <w:tcPr>
            <w:tcW w:w="5395" w:type="dxa"/>
          </w:tcPr>
          <w:p w14:paraId="4846CF6F"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5F90A426"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77D18ABE" w14:textId="77777777" w:rsidTr="004B04AB">
        <w:tc>
          <w:tcPr>
            <w:tcW w:w="5395" w:type="dxa"/>
          </w:tcPr>
          <w:p w14:paraId="5FA748EC"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2FA5699D" w14:textId="77777777" w:rsidR="00D9647B" w:rsidRPr="00D9647B" w:rsidRDefault="00D9647B" w:rsidP="00D9647B">
            <w:pPr>
              <w:tabs>
                <w:tab w:val="left" w:pos="-1260"/>
              </w:tabs>
              <w:rPr>
                <w:rFonts w:ascii="Century" w:hAnsi="Century"/>
                <w:color w:val="000000" w:themeColor="text1"/>
                <w:sz w:val="28"/>
                <w:szCs w:val="28"/>
              </w:rPr>
            </w:pPr>
          </w:p>
        </w:tc>
      </w:tr>
    </w:tbl>
    <w:p w14:paraId="3CC48BA4" w14:textId="77777777" w:rsidR="00D9647B" w:rsidRPr="00BE2791" w:rsidRDefault="00D9647B" w:rsidP="00D9647B">
      <w:pPr>
        <w:tabs>
          <w:tab w:val="left" w:pos="-1260"/>
        </w:tabs>
        <w:spacing w:after="0"/>
        <w:rPr>
          <w:rFonts w:ascii="Century" w:hAnsi="Century"/>
          <w:color w:val="000000" w:themeColor="text1"/>
          <w:sz w:val="21"/>
          <w:szCs w:val="21"/>
        </w:rPr>
      </w:pPr>
    </w:p>
    <w:sectPr w:rsidR="00D9647B" w:rsidRPr="00BE2791" w:rsidSect="0045242A">
      <w:footerReference w:type="default" r:id="rId1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C4EBE" w14:textId="77777777" w:rsidR="001A3B72" w:rsidRDefault="001A3B72" w:rsidP="005A1F9F">
      <w:pPr>
        <w:spacing w:after="0" w:line="240" w:lineRule="auto"/>
      </w:pPr>
      <w:r>
        <w:separator/>
      </w:r>
    </w:p>
  </w:endnote>
  <w:endnote w:type="continuationSeparator" w:id="0">
    <w:p w14:paraId="2258CD5F" w14:textId="77777777" w:rsidR="001A3B72" w:rsidRDefault="001A3B72" w:rsidP="005A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Std Bk Cn">
    <w:panose1 w:val="020B0406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201020203"/>
    <w:charset w:val="00"/>
    <w:family w:val="roman"/>
    <w:notTrueType/>
    <w:pitch w:val="variable"/>
    <w:sig w:usb0="E00002AF" w:usb1="5000E07B" w:usb2="00000000" w:usb3="00000000" w:csb0="0000019F" w:csb1="00000000"/>
  </w:font>
  <w:font w:name="Century">
    <w:panose1 w:val="02040604050505020304"/>
    <w:charset w:val="00"/>
    <w:family w:val="roman"/>
    <w:pitch w:val="variable"/>
    <w:sig w:usb0="00000287" w:usb1="00000000" w:usb2="00000000" w:usb3="00000000" w:csb0="0000009F" w:csb1="00000000"/>
  </w:font>
  <w:font w:name="ITC Avant Garde Std Md">
    <w:panose1 w:val="020B0602020202020204"/>
    <w:charset w:val="00"/>
    <w:family w:val="swiss"/>
    <w:notTrueType/>
    <w:pitch w:val="variable"/>
    <w:sig w:usb0="00000003" w:usb1="00000000" w:usb2="00000000" w:usb3="00000000" w:csb0="00000001" w:csb1="00000000"/>
  </w:font>
  <w:font w:name="ITC Avant Garde Std Bk">
    <w:panose1 w:val="020B0502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655772"/>
      <w:docPartObj>
        <w:docPartGallery w:val="Page Numbers (Bottom of Page)"/>
        <w:docPartUnique/>
      </w:docPartObj>
    </w:sdtPr>
    <w:sdtEndPr>
      <w:rPr>
        <w:rFonts w:ascii="ITC Avant Garde Std Bk" w:hAnsi="ITC Avant Garde Std Bk"/>
        <w:noProof/>
        <w:sz w:val="16"/>
        <w:szCs w:val="16"/>
      </w:rPr>
    </w:sdtEndPr>
    <w:sdtContent>
      <w:p w14:paraId="2FFBCB53" w14:textId="4E1443B0" w:rsidR="005A1F9F" w:rsidRPr="005A1F9F" w:rsidRDefault="005A1F9F">
        <w:pPr>
          <w:pStyle w:val="Footer"/>
          <w:jc w:val="right"/>
          <w:rPr>
            <w:rFonts w:ascii="ITC Avant Garde Std Bk" w:hAnsi="ITC Avant Garde Std Bk"/>
            <w:sz w:val="16"/>
            <w:szCs w:val="16"/>
          </w:rPr>
        </w:pPr>
        <w:r w:rsidRPr="005A1F9F">
          <w:rPr>
            <w:rFonts w:ascii="ITC Avant Garde Std Bk" w:hAnsi="ITC Avant Garde Std Bk"/>
            <w:sz w:val="16"/>
            <w:szCs w:val="16"/>
          </w:rPr>
          <w:fldChar w:fldCharType="begin"/>
        </w:r>
        <w:r w:rsidRPr="005A1F9F">
          <w:rPr>
            <w:rFonts w:ascii="ITC Avant Garde Std Bk" w:hAnsi="ITC Avant Garde Std Bk"/>
            <w:sz w:val="16"/>
            <w:szCs w:val="16"/>
          </w:rPr>
          <w:instrText xml:space="preserve"> PAGE   \* MERGEFORMAT </w:instrText>
        </w:r>
        <w:r w:rsidRPr="005A1F9F">
          <w:rPr>
            <w:rFonts w:ascii="ITC Avant Garde Std Bk" w:hAnsi="ITC Avant Garde Std Bk"/>
            <w:sz w:val="16"/>
            <w:szCs w:val="16"/>
          </w:rPr>
          <w:fldChar w:fldCharType="separate"/>
        </w:r>
        <w:r w:rsidR="00D00C12">
          <w:rPr>
            <w:rFonts w:ascii="ITC Avant Garde Std Bk" w:hAnsi="ITC Avant Garde Std Bk"/>
            <w:noProof/>
            <w:sz w:val="16"/>
            <w:szCs w:val="16"/>
          </w:rPr>
          <w:t>4</w:t>
        </w:r>
        <w:r w:rsidRPr="005A1F9F">
          <w:rPr>
            <w:rFonts w:ascii="ITC Avant Garde Std Bk" w:hAnsi="ITC Avant Garde Std Bk"/>
            <w:noProof/>
            <w:sz w:val="16"/>
            <w:szCs w:val="16"/>
          </w:rPr>
          <w:fldChar w:fldCharType="end"/>
        </w:r>
        <w:r w:rsidRPr="005A1F9F">
          <w:rPr>
            <w:rFonts w:ascii="ITC Avant Garde Std Bk" w:hAnsi="ITC Avant Garde Std Bk"/>
            <w:noProof/>
            <w:sz w:val="16"/>
            <w:szCs w:val="16"/>
          </w:rPr>
          <w:t xml:space="preserve"> of </w:t>
        </w:r>
        <w:r w:rsidRPr="005A1F9F">
          <w:rPr>
            <w:rFonts w:ascii="ITC Avant Garde Std Bk" w:hAnsi="ITC Avant Garde Std Bk"/>
            <w:noProof/>
            <w:sz w:val="16"/>
            <w:szCs w:val="16"/>
          </w:rPr>
          <w:fldChar w:fldCharType="begin"/>
        </w:r>
        <w:r w:rsidRPr="005A1F9F">
          <w:rPr>
            <w:rFonts w:ascii="ITC Avant Garde Std Bk" w:hAnsi="ITC Avant Garde Std Bk"/>
            <w:noProof/>
            <w:sz w:val="16"/>
            <w:szCs w:val="16"/>
          </w:rPr>
          <w:instrText xml:space="preserve"> NUMPAGES   \* MERGEFORMAT </w:instrText>
        </w:r>
        <w:r w:rsidRPr="005A1F9F">
          <w:rPr>
            <w:rFonts w:ascii="ITC Avant Garde Std Bk" w:hAnsi="ITC Avant Garde Std Bk"/>
            <w:noProof/>
            <w:sz w:val="16"/>
            <w:szCs w:val="16"/>
          </w:rPr>
          <w:fldChar w:fldCharType="separate"/>
        </w:r>
        <w:r w:rsidR="00D00C12">
          <w:rPr>
            <w:rFonts w:ascii="ITC Avant Garde Std Bk" w:hAnsi="ITC Avant Garde Std Bk"/>
            <w:noProof/>
            <w:sz w:val="16"/>
            <w:szCs w:val="16"/>
          </w:rPr>
          <w:t>4</w:t>
        </w:r>
        <w:r w:rsidRPr="005A1F9F">
          <w:rPr>
            <w:rFonts w:ascii="ITC Avant Garde Std Bk" w:hAnsi="ITC Avant Garde Std Bk"/>
            <w:noProof/>
            <w:sz w:val="16"/>
            <w:szCs w:val="16"/>
          </w:rPr>
          <w:fldChar w:fldCharType="end"/>
        </w:r>
      </w:p>
    </w:sdtContent>
  </w:sdt>
  <w:p w14:paraId="69B3F030" w14:textId="349581C1" w:rsidR="005A1F9F" w:rsidRDefault="005A1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902F3" w14:textId="77777777" w:rsidR="001A3B72" w:rsidRDefault="001A3B72" w:rsidP="005A1F9F">
      <w:pPr>
        <w:spacing w:after="0" w:line="240" w:lineRule="auto"/>
      </w:pPr>
      <w:r>
        <w:separator/>
      </w:r>
    </w:p>
  </w:footnote>
  <w:footnote w:type="continuationSeparator" w:id="0">
    <w:p w14:paraId="15AAB8C6" w14:textId="77777777" w:rsidR="001A3B72" w:rsidRDefault="001A3B72" w:rsidP="005A1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6863"/>
    <w:multiLevelType w:val="hybridMultilevel"/>
    <w:tmpl w:val="D1809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2E3390"/>
    <w:multiLevelType w:val="hybridMultilevel"/>
    <w:tmpl w:val="27D8E13A"/>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D14DB2"/>
    <w:multiLevelType w:val="hybridMultilevel"/>
    <w:tmpl w:val="D450962A"/>
    <w:lvl w:ilvl="0" w:tplc="F312971E">
      <w:start w:val="1"/>
      <w:numFmt w:val="bullet"/>
      <w:lvlText w:val=""/>
      <w:lvlJc w:val="left"/>
      <w:pPr>
        <w:ind w:left="360" w:hanging="360"/>
      </w:pPr>
      <w:rPr>
        <w:rFonts w:ascii="Symbol" w:hAnsi="Symbol" w:hint="default"/>
        <w:color w:val="D0A3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96653A"/>
    <w:multiLevelType w:val="hybridMultilevel"/>
    <w:tmpl w:val="4C3608E8"/>
    <w:lvl w:ilvl="0" w:tplc="0960F5AE">
      <w:start w:val="1"/>
      <w:numFmt w:val="bullet"/>
      <w:lvlText w:val=""/>
      <w:lvlJc w:val="left"/>
      <w:pPr>
        <w:ind w:left="360" w:hanging="360"/>
      </w:pPr>
      <w:rPr>
        <w:rFonts w:ascii="Symbol" w:hAnsi="Symbol" w:hint="default"/>
        <w:color w:val="005FAE"/>
      </w:rPr>
    </w:lvl>
    <w:lvl w:ilvl="1" w:tplc="3DB6CB06">
      <w:start w:val="1"/>
      <w:numFmt w:val="bullet"/>
      <w:lvlText w:val="o"/>
      <w:lvlJc w:val="left"/>
      <w:pPr>
        <w:ind w:left="1080" w:hanging="360"/>
      </w:pPr>
      <w:rPr>
        <w:rFonts w:ascii="Courier New" w:hAnsi="Courier New" w:hint="default"/>
        <w:color w:val="FFCB0A"/>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1D7B03"/>
    <w:multiLevelType w:val="hybridMultilevel"/>
    <w:tmpl w:val="DD9AFD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757C7F"/>
    <w:multiLevelType w:val="hybridMultilevel"/>
    <w:tmpl w:val="C950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C04A91"/>
    <w:multiLevelType w:val="hybridMultilevel"/>
    <w:tmpl w:val="D0107CA2"/>
    <w:lvl w:ilvl="0" w:tplc="0960F5AE">
      <w:start w:val="1"/>
      <w:numFmt w:val="bullet"/>
      <w:lvlText w:val=""/>
      <w:lvlJc w:val="left"/>
      <w:pPr>
        <w:ind w:left="360" w:hanging="360"/>
      </w:pPr>
      <w:rPr>
        <w:rFonts w:ascii="Symbol" w:hAnsi="Symbol" w:hint="default"/>
        <w:color w:val="005FA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2F5F8B"/>
    <w:multiLevelType w:val="hybridMultilevel"/>
    <w:tmpl w:val="4534494C"/>
    <w:lvl w:ilvl="0" w:tplc="0960F5AE">
      <w:start w:val="1"/>
      <w:numFmt w:val="bullet"/>
      <w:lvlText w:val=""/>
      <w:lvlJc w:val="left"/>
      <w:pPr>
        <w:ind w:left="360" w:hanging="360"/>
      </w:pPr>
      <w:rPr>
        <w:rFonts w:ascii="Symbol" w:hAnsi="Symbol" w:hint="default"/>
        <w:color w:val="005FA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2F74A7"/>
    <w:multiLevelType w:val="hybridMultilevel"/>
    <w:tmpl w:val="FB046D12"/>
    <w:lvl w:ilvl="0" w:tplc="F312971E">
      <w:start w:val="1"/>
      <w:numFmt w:val="bullet"/>
      <w:lvlText w:val=""/>
      <w:lvlJc w:val="left"/>
      <w:pPr>
        <w:ind w:left="360" w:hanging="360"/>
      </w:pPr>
      <w:rPr>
        <w:rFonts w:ascii="Symbol" w:hAnsi="Symbol" w:hint="default"/>
        <w:color w:val="D0A300"/>
      </w:rPr>
    </w:lvl>
    <w:lvl w:ilvl="1" w:tplc="9D0A0E94">
      <w:start w:val="1"/>
      <w:numFmt w:val="bullet"/>
      <w:lvlText w:val="o"/>
      <w:lvlJc w:val="left"/>
      <w:pPr>
        <w:ind w:left="1080" w:hanging="360"/>
      </w:pPr>
      <w:rPr>
        <w:rFonts w:ascii="Courier New" w:hAnsi="Courier New" w:hint="default"/>
        <w:color w:val="005FAE"/>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BA2020"/>
    <w:multiLevelType w:val="hybridMultilevel"/>
    <w:tmpl w:val="07BAE94A"/>
    <w:lvl w:ilvl="0" w:tplc="0960F5AE">
      <w:start w:val="1"/>
      <w:numFmt w:val="bullet"/>
      <w:lvlText w:val=""/>
      <w:lvlJc w:val="left"/>
      <w:pPr>
        <w:ind w:left="360" w:hanging="360"/>
      </w:pPr>
      <w:rPr>
        <w:rFonts w:ascii="Symbol" w:hAnsi="Symbol" w:hint="default"/>
        <w:color w:val="005FAE"/>
      </w:rPr>
    </w:lvl>
    <w:lvl w:ilvl="1" w:tplc="9D0A0E94">
      <w:start w:val="1"/>
      <w:numFmt w:val="bullet"/>
      <w:lvlText w:val="o"/>
      <w:lvlJc w:val="left"/>
      <w:pPr>
        <w:ind w:left="1080" w:hanging="360"/>
      </w:pPr>
      <w:rPr>
        <w:rFonts w:ascii="Courier New" w:hAnsi="Courier New" w:hint="default"/>
        <w:color w:val="005FAE"/>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843522"/>
    <w:multiLevelType w:val="hybridMultilevel"/>
    <w:tmpl w:val="2898BB3C"/>
    <w:lvl w:ilvl="0" w:tplc="F312971E">
      <w:start w:val="1"/>
      <w:numFmt w:val="bullet"/>
      <w:lvlText w:val=""/>
      <w:lvlJc w:val="left"/>
      <w:pPr>
        <w:ind w:left="360" w:hanging="360"/>
      </w:pPr>
      <w:rPr>
        <w:rFonts w:ascii="Symbol" w:hAnsi="Symbol" w:hint="default"/>
        <w:color w:val="D0A3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3F475E4"/>
    <w:multiLevelType w:val="hybridMultilevel"/>
    <w:tmpl w:val="ECEC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9F0999"/>
    <w:multiLevelType w:val="hybridMultilevel"/>
    <w:tmpl w:val="D29E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7145F5"/>
    <w:multiLevelType w:val="hybridMultilevel"/>
    <w:tmpl w:val="20E66CC6"/>
    <w:lvl w:ilvl="0" w:tplc="F312971E">
      <w:start w:val="1"/>
      <w:numFmt w:val="bullet"/>
      <w:lvlText w:val=""/>
      <w:lvlJc w:val="left"/>
      <w:pPr>
        <w:ind w:left="360" w:hanging="360"/>
      </w:pPr>
      <w:rPr>
        <w:rFonts w:ascii="Symbol" w:hAnsi="Symbol" w:hint="default"/>
        <w:color w:val="D0A300"/>
      </w:rPr>
    </w:lvl>
    <w:lvl w:ilvl="1" w:tplc="9D0A0E94">
      <w:start w:val="1"/>
      <w:numFmt w:val="bullet"/>
      <w:lvlText w:val="o"/>
      <w:lvlJc w:val="left"/>
      <w:pPr>
        <w:ind w:left="1080" w:hanging="360"/>
      </w:pPr>
      <w:rPr>
        <w:rFonts w:ascii="Courier New" w:hAnsi="Courier New" w:hint="default"/>
        <w:color w:val="005FAE"/>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605E92"/>
    <w:multiLevelType w:val="hybridMultilevel"/>
    <w:tmpl w:val="9CFCE3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AC472C"/>
    <w:multiLevelType w:val="hybridMultilevel"/>
    <w:tmpl w:val="4ADAF34C"/>
    <w:lvl w:ilvl="0" w:tplc="0960F5AE">
      <w:start w:val="1"/>
      <w:numFmt w:val="bullet"/>
      <w:lvlText w:val=""/>
      <w:lvlJc w:val="left"/>
      <w:pPr>
        <w:ind w:left="360" w:hanging="360"/>
      </w:pPr>
      <w:rPr>
        <w:rFonts w:ascii="Symbol" w:hAnsi="Symbol" w:hint="default"/>
        <w:color w:val="005FA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202030D"/>
    <w:multiLevelType w:val="hybridMultilevel"/>
    <w:tmpl w:val="4CD64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B6B5A"/>
    <w:multiLevelType w:val="hybridMultilevel"/>
    <w:tmpl w:val="EB663884"/>
    <w:lvl w:ilvl="0" w:tplc="8BA60206">
      <w:start w:val="1"/>
      <w:numFmt w:val="decimal"/>
      <w:lvlText w:val="%1."/>
      <w:lvlJc w:val="left"/>
      <w:pPr>
        <w:ind w:left="720" w:hanging="360"/>
      </w:pPr>
      <w:rPr>
        <w:rFonts w:hint="default"/>
        <w:b/>
        <w:i w:val="0"/>
        <w:color w:val="005FA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A75C8D"/>
    <w:multiLevelType w:val="hybridMultilevel"/>
    <w:tmpl w:val="52E210AC"/>
    <w:lvl w:ilvl="0" w:tplc="F312971E">
      <w:start w:val="1"/>
      <w:numFmt w:val="bullet"/>
      <w:lvlText w:val=""/>
      <w:lvlJc w:val="left"/>
      <w:pPr>
        <w:ind w:left="360" w:hanging="360"/>
      </w:pPr>
      <w:rPr>
        <w:rFonts w:ascii="Symbol" w:hAnsi="Symbol" w:hint="default"/>
        <w:color w:val="D0A300"/>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F4138C6"/>
    <w:multiLevelType w:val="hybridMultilevel"/>
    <w:tmpl w:val="65FE3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2071B67"/>
    <w:multiLevelType w:val="hybridMultilevel"/>
    <w:tmpl w:val="F5E02A9C"/>
    <w:lvl w:ilvl="0" w:tplc="0960F5AE">
      <w:start w:val="1"/>
      <w:numFmt w:val="bullet"/>
      <w:lvlText w:val=""/>
      <w:lvlJc w:val="left"/>
      <w:pPr>
        <w:ind w:left="360" w:hanging="360"/>
      </w:pPr>
      <w:rPr>
        <w:rFonts w:ascii="Symbol" w:hAnsi="Symbol" w:hint="default"/>
        <w:color w:val="005FA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55D10CE"/>
    <w:multiLevelType w:val="hybridMultilevel"/>
    <w:tmpl w:val="70EEE0D6"/>
    <w:lvl w:ilvl="0" w:tplc="C9927416">
      <w:start w:val="1"/>
      <w:numFmt w:val="decimal"/>
      <w:lvlText w:val="%1."/>
      <w:lvlJc w:val="left"/>
      <w:pPr>
        <w:ind w:left="360" w:hanging="360"/>
      </w:pPr>
      <w:rPr>
        <w:rFonts w:ascii="ITC Avant Garde Std Bk Cn" w:hAnsi="ITC Avant Garde Std Bk Cn" w:hint="default"/>
        <w:b/>
        <w:i w:val="0"/>
        <w:color w:val="DEAE0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6592571"/>
    <w:multiLevelType w:val="hybridMultilevel"/>
    <w:tmpl w:val="21AAD432"/>
    <w:lvl w:ilvl="0" w:tplc="F312971E">
      <w:start w:val="1"/>
      <w:numFmt w:val="bullet"/>
      <w:lvlText w:val=""/>
      <w:lvlJc w:val="left"/>
      <w:pPr>
        <w:ind w:left="360" w:hanging="360"/>
      </w:pPr>
      <w:rPr>
        <w:rFonts w:ascii="Symbol" w:hAnsi="Symbol" w:hint="default"/>
        <w:color w:val="D0A300"/>
      </w:rPr>
    </w:lvl>
    <w:lvl w:ilvl="1" w:tplc="9D0A0E94">
      <w:start w:val="1"/>
      <w:numFmt w:val="bullet"/>
      <w:lvlText w:val="o"/>
      <w:lvlJc w:val="left"/>
      <w:pPr>
        <w:ind w:left="1080" w:hanging="360"/>
      </w:pPr>
      <w:rPr>
        <w:rFonts w:ascii="Courier New" w:hAnsi="Courier New" w:hint="default"/>
        <w:color w:val="005FAE"/>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CCC0ECC"/>
    <w:multiLevelType w:val="hybridMultilevel"/>
    <w:tmpl w:val="51D832D0"/>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23D6596"/>
    <w:multiLevelType w:val="hybridMultilevel"/>
    <w:tmpl w:val="FE466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3FE17A9"/>
    <w:multiLevelType w:val="hybridMultilevel"/>
    <w:tmpl w:val="AB6AAA8A"/>
    <w:lvl w:ilvl="0" w:tplc="0960F5AE">
      <w:start w:val="1"/>
      <w:numFmt w:val="bullet"/>
      <w:lvlText w:val=""/>
      <w:lvlJc w:val="left"/>
      <w:pPr>
        <w:ind w:left="360" w:hanging="360"/>
      </w:pPr>
      <w:rPr>
        <w:rFonts w:ascii="Symbol" w:hAnsi="Symbol" w:hint="default"/>
        <w:color w:val="005FAE"/>
      </w:rPr>
    </w:lvl>
    <w:lvl w:ilvl="1" w:tplc="3DB6CB06">
      <w:start w:val="1"/>
      <w:numFmt w:val="bullet"/>
      <w:lvlText w:val="o"/>
      <w:lvlJc w:val="left"/>
      <w:pPr>
        <w:ind w:left="1080" w:hanging="360"/>
      </w:pPr>
      <w:rPr>
        <w:rFonts w:ascii="Courier New" w:hAnsi="Courier New" w:hint="default"/>
        <w:color w:val="FFCB0A"/>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6EF7655"/>
    <w:multiLevelType w:val="hybridMultilevel"/>
    <w:tmpl w:val="4A146EB4"/>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12"/>
  </w:num>
  <w:num w:numId="4">
    <w:abstractNumId w:val="11"/>
  </w:num>
  <w:num w:numId="5">
    <w:abstractNumId w:val="19"/>
  </w:num>
  <w:num w:numId="6">
    <w:abstractNumId w:val="5"/>
  </w:num>
  <w:num w:numId="7">
    <w:abstractNumId w:val="23"/>
  </w:num>
  <w:num w:numId="8">
    <w:abstractNumId w:val="26"/>
  </w:num>
  <w:num w:numId="9">
    <w:abstractNumId w:val="24"/>
  </w:num>
  <w:num w:numId="10">
    <w:abstractNumId w:val="16"/>
  </w:num>
  <w:num w:numId="11">
    <w:abstractNumId w:val="18"/>
  </w:num>
  <w:num w:numId="12">
    <w:abstractNumId w:val="4"/>
  </w:num>
  <w:num w:numId="13">
    <w:abstractNumId w:val="20"/>
  </w:num>
  <w:num w:numId="14">
    <w:abstractNumId w:val="17"/>
  </w:num>
  <w:num w:numId="15">
    <w:abstractNumId w:val="7"/>
  </w:num>
  <w:num w:numId="16">
    <w:abstractNumId w:val="15"/>
  </w:num>
  <w:num w:numId="17">
    <w:abstractNumId w:val="14"/>
  </w:num>
  <w:num w:numId="18">
    <w:abstractNumId w:val="9"/>
  </w:num>
  <w:num w:numId="19">
    <w:abstractNumId w:val="6"/>
  </w:num>
  <w:num w:numId="20">
    <w:abstractNumId w:val="10"/>
  </w:num>
  <w:num w:numId="21">
    <w:abstractNumId w:val="13"/>
  </w:num>
  <w:num w:numId="22">
    <w:abstractNumId w:val="3"/>
  </w:num>
  <w:num w:numId="23">
    <w:abstractNumId w:val="8"/>
  </w:num>
  <w:num w:numId="24">
    <w:abstractNumId w:val="22"/>
  </w:num>
  <w:num w:numId="25">
    <w:abstractNumId w:val="25"/>
  </w:num>
  <w:num w:numId="26">
    <w:abstractNumId w:val="2"/>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7E7"/>
    <w:rsid w:val="0001519D"/>
    <w:rsid w:val="000152F4"/>
    <w:rsid w:val="00020A8B"/>
    <w:rsid w:val="00023A01"/>
    <w:rsid w:val="00075B0A"/>
    <w:rsid w:val="000B4269"/>
    <w:rsid w:val="000B4CF1"/>
    <w:rsid w:val="000F23B7"/>
    <w:rsid w:val="0012234E"/>
    <w:rsid w:val="00124320"/>
    <w:rsid w:val="001276DE"/>
    <w:rsid w:val="0014263D"/>
    <w:rsid w:val="001468D7"/>
    <w:rsid w:val="0015698C"/>
    <w:rsid w:val="00156E8A"/>
    <w:rsid w:val="00194834"/>
    <w:rsid w:val="001A3B72"/>
    <w:rsid w:val="001F0DBC"/>
    <w:rsid w:val="001F51E7"/>
    <w:rsid w:val="0020046F"/>
    <w:rsid w:val="0020562B"/>
    <w:rsid w:val="00207D18"/>
    <w:rsid w:val="0021084B"/>
    <w:rsid w:val="00211539"/>
    <w:rsid w:val="0022317F"/>
    <w:rsid w:val="002332DE"/>
    <w:rsid w:val="002337C5"/>
    <w:rsid w:val="00250CB2"/>
    <w:rsid w:val="00286625"/>
    <w:rsid w:val="00286C7D"/>
    <w:rsid w:val="00287366"/>
    <w:rsid w:val="002A5567"/>
    <w:rsid w:val="002B2C15"/>
    <w:rsid w:val="002D53A2"/>
    <w:rsid w:val="002E63A3"/>
    <w:rsid w:val="003077A7"/>
    <w:rsid w:val="00317BBF"/>
    <w:rsid w:val="00337286"/>
    <w:rsid w:val="003609CC"/>
    <w:rsid w:val="00384930"/>
    <w:rsid w:val="003A3ECD"/>
    <w:rsid w:val="003E1DE3"/>
    <w:rsid w:val="003E49C4"/>
    <w:rsid w:val="003F1879"/>
    <w:rsid w:val="003F6DE4"/>
    <w:rsid w:val="00421B10"/>
    <w:rsid w:val="004377A2"/>
    <w:rsid w:val="0045242A"/>
    <w:rsid w:val="00454F3B"/>
    <w:rsid w:val="004835DD"/>
    <w:rsid w:val="004A240A"/>
    <w:rsid w:val="004A6BC7"/>
    <w:rsid w:val="004B04AB"/>
    <w:rsid w:val="004C1A18"/>
    <w:rsid w:val="004D7E89"/>
    <w:rsid w:val="004F206B"/>
    <w:rsid w:val="004F509A"/>
    <w:rsid w:val="00500554"/>
    <w:rsid w:val="00502BD6"/>
    <w:rsid w:val="00510D9A"/>
    <w:rsid w:val="005150DA"/>
    <w:rsid w:val="005367B9"/>
    <w:rsid w:val="005A1F9F"/>
    <w:rsid w:val="005B1A7D"/>
    <w:rsid w:val="005E6120"/>
    <w:rsid w:val="006348E1"/>
    <w:rsid w:val="00642C04"/>
    <w:rsid w:val="00645069"/>
    <w:rsid w:val="0064615F"/>
    <w:rsid w:val="00655CAD"/>
    <w:rsid w:val="00656FD9"/>
    <w:rsid w:val="00665E41"/>
    <w:rsid w:val="0066701C"/>
    <w:rsid w:val="00667850"/>
    <w:rsid w:val="00675695"/>
    <w:rsid w:val="0067623E"/>
    <w:rsid w:val="006C30DB"/>
    <w:rsid w:val="006E0B2B"/>
    <w:rsid w:val="00712757"/>
    <w:rsid w:val="00713040"/>
    <w:rsid w:val="0072325F"/>
    <w:rsid w:val="00732BA4"/>
    <w:rsid w:val="00734B83"/>
    <w:rsid w:val="0074206C"/>
    <w:rsid w:val="007509C0"/>
    <w:rsid w:val="00754999"/>
    <w:rsid w:val="00763F1A"/>
    <w:rsid w:val="00771BBB"/>
    <w:rsid w:val="007778A6"/>
    <w:rsid w:val="00777FC0"/>
    <w:rsid w:val="007A4484"/>
    <w:rsid w:val="007D1059"/>
    <w:rsid w:val="007D1166"/>
    <w:rsid w:val="007D253E"/>
    <w:rsid w:val="007F7D9C"/>
    <w:rsid w:val="007F7F48"/>
    <w:rsid w:val="00801434"/>
    <w:rsid w:val="00803FFC"/>
    <w:rsid w:val="0081142B"/>
    <w:rsid w:val="00826753"/>
    <w:rsid w:val="00826DF7"/>
    <w:rsid w:val="0085762A"/>
    <w:rsid w:val="00871DEC"/>
    <w:rsid w:val="00885AFE"/>
    <w:rsid w:val="00886AFA"/>
    <w:rsid w:val="0089005E"/>
    <w:rsid w:val="008B7D7D"/>
    <w:rsid w:val="008D43FF"/>
    <w:rsid w:val="008D59BE"/>
    <w:rsid w:val="00904F1E"/>
    <w:rsid w:val="0091281A"/>
    <w:rsid w:val="009137BC"/>
    <w:rsid w:val="009418B6"/>
    <w:rsid w:val="0095079E"/>
    <w:rsid w:val="00954434"/>
    <w:rsid w:val="00954790"/>
    <w:rsid w:val="00995E6B"/>
    <w:rsid w:val="009A4FF3"/>
    <w:rsid w:val="009B536B"/>
    <w:rsid w:val="009F0B8F"/>
    <w:rsid w:val="009F7C1C"/>
    <w:rsid w:val="00A02BBC"/>
    <w:rsid w:val="00A17325"/>
    <w:rsid w:val="00A179B0"/>
    <w:rsid w:val="00A22F37"/>
    <w:rsid w:val="00A872EA"/>
    <w:rsid w:val="00A97312"/>
    <w:rsid w:val="00AB38BB"/>
    <w:rsid w:val="00AD55AF"/>
    <w:rsid w:val="00AD62E7"/>
    <w:rsid w:val="00B1218A"/>
    <w:rsid w:val="00B202BE"/>
    <w:rsid w:val="00B421EC"/>
    <w:rsid w:val="00B52916"/>
    <w:rsid w:val="00B6083D"/>
    <w:rsid w:val="00B704AC"/>
    <w:rsid w:val="00B916E7"/>
    <w:rsid w:val="00BA57E7"/>
    <w:rsid w:val="00BB43F9"/>
    <w:rsid w:val="00BD3371"/>
    <w:rsid w:val="00BE2791"/>
    <w:rsid w:val="00BE3CAB"/>
    <w:rsid w:val="00BE7DBC"/>
    <w:rsid w:val="00BF1211"/>
    <w:rsid w:val="00BF6B50"/>
    <w:rsid w:val="00C05B2F"/>
    <w:rsid w:val="00C15172"/>
    <w:rsid w:val="00C177BF"/>
    <w:rsid w:val="00C43EAA"/>
    <w:rsid w:val="00C452FC"/>
    <w:rsid w:val="00C5212C"/>
    <w:rsid w:val="00C55430"/>
    <w:rsid w:val="00C600CB"/>
    <w:rsid w:val="00C72A91"/>
    <w:rsid w:val="00C81D77"/>
    <w:rsid w:val="00C81E24"/>
    <w:rsid w:val="00C956C4"/>
    <w:rsid w:val="00CB49C4"/>
    <w:rsid w:val="00CE3B14"/>
    <w:rsid w:val="00CE6DAD"/>
    <w:rsid w:val="00CF036A"/>
    <w:rsid w:val="00D00C12"/>
    <w:rsid w:val="00D077C4"/>
    <w:rsid w:val="00D118C9"/>
    <w:rsid w:val="00D35EE1"/>
    <w:rsid w:val="00D4164C"/>
    <w:rsid w:val="00D4185D"/>
    <w:rsid w:val="00D439DF"/>
    <w:rsid w:val="00D670EC"/>
    <w:rsid w:val="00D872A9"/>
    <w:rsid w:val="00D9647B"/>
    <w:rsid w:val="00DD3275"/>
    <w:rsid w:val="00DF6465"/>
    <w:rsid w:val="00E158EE"/>
    <w:rsid w:val="00E26613"/>
    <w:rsid w:val="00E322CF"/>
    <w:rsid w:val="00E450C3"/>
    <w:rsid w:val="00E511B3"/>
    <w:rsid w:val="00E7223B"/>
    <w:rsid w:val="00E837DB"/>
    <w:rsid w:val="00E90089"/>
    <w:rsid w:val="00E9115F"/>
    <w:rsid w:val="00EF05BE"/>
    <w:rsid w:val="00EF2919"/>
    <w:rsid w:val="00F03715"/>
    <w:rsid w:val="00F06409"/>
    <w:rsid w:val="00F30EC5"/>
    <w:rsid w:val="00F336F5"/>
    <w:rsid w:val="00F36762"/>
    <w:rsid w:val="00F5483A"/>
    <w:rsid w:val="00F624C2"/>
    <w:rsid w:val="00F6756C"/>
    <w:rsid w:val="00F94D01"/>
    <w:rsid w:val="00FA7159"/>
    <w:rsid w:val="00FB7D55"/>
    <w:rsid w:val="00FE7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4BCF366"/>
  <w15:docId w15:val="{DB6D0E0F-3DB1-4B88-B1AD-FD9480F74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6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2CF"/>
    <w:rPr>
      <w:rFonts w:ascii="Tahoma" w:hAnsi="Tahoma" w:cs="Tahoma"/>
      <w:sz w:val="16"/>
      <w:szCs w:val="16"/>
    </w:rPr>
  </w:style>
  <w:style w:type="paragraph" w:customStyle="1" w:styleId="BasicParagraph">
    <w:name w:val="[Basic Paragraph]"/>
    <w:basedOn w:val="Normal"/>
    <w:uiPriority w:val="99"/>
    <w:rsid w:val="00E322CF"/>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5A1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F9F"/>
  </w:style>
  <w:style w:type="paragraph" w:styleId="Footer">
    <w:name w:val="footer"/>
    <w:basedOn w:val="Normal"/>
    <w:link w:val="FooterChar"/>
    <w:uiPriority w:val="99"/>
    <w:unhideWhenUsed/>
    <w:rsid w:val="005A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F9F"/>
  </w:style>
  <w:style w:type="table" w:styleId="TableGrid">
    <w:name w:val="Table Grid"/>
    <w:basedOn w:val="TableNormal"/>
    <w:uiPriority w:val="59"/>
    <w:rsid w:val="00734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9CC"/>
    <w:pPr>
      <w:ind w:left="720"/>
      <w:contextualSpacing/>
    </w:pPr>
  </w:style>
  <w:style w:type="character" w:styleId="Hyperlink">
    <w:name w:val="Hyperlink"/>
    <w:basedOn w:val="DefaultParagraphFont"/>
    <w:uiPriority w:val="99"/>
    <w:unhideWhenUsed/>
    <w:rsid w:val="007509C0"/>
    <w:rPr>
      <w:color w:val="0000FF" w:themeColor="hyperlink"/>
      <w:u w:val="single"/>
    </w:rPr>
  </w:style>
  <w:style w:type="paragraph" w:styleId="NoSpacing">
    <w:name w:val="No Spacing"/>
    <w:uiPriority w:val="1"/>
    <w:qFormat/>
    <w:rsid w:val="00BF1211"/>
    <w:pPr>
      <w:spacing w:after="0" w:line="240" w:lineRule="auto"/>
    </w:pPr>
  </w:style>
  <w:style w:type="character" w:styleId="CommentReference">
    <w:name w:val="annotation reference"/>
    <w:basedOn w:val="DefaultParagraphFont"/>
    <w:uiPriority w:val="99"/>
    <w:semiHidden/>
    <w:unhideWhenUsed/>
    <w:rsid w:val="00E26613"/>
    <w:rPr>
      <w:sz w:val="16"/>
      <w:szCs w:val="16"/>
    </w:rPr>
  </w:style>
  <w:style w:type="paragraph" w:styleId="CommentText">
    <w:name w:val="annotation text"/>
    <w:basedOn w:val="Normal"/>
    <w:link w:val="CommentTextChar"/>
    <w:uiPriority w:val="99"/>
    <w:semiHidden/>
    <w:unhideWhenUsed/>
    <w:rsid w:val="00E26613"/>
    <w:pPr>
      <w:spacing w:line="240" w:lineRule="auto"/>
    </w:pPr>
    <w:rPr>
      <w:sz w:val="20"/>
      <w:szCs w:val="20"/>
    </w:rPr>
  </w:style>
  <w:style w:type="character" w:customStyle="1" w:styleId="CommentTextChar">
    <w:name w:val="Comment Text Char"/>
    <w:basedOn w:val="DefaultParagraphFont"/>
    <w:link w:val="CommentText"/>
    <w:uiPriority w:val="99"/>
    <w:semiHidden/>
    <w:rsid w:val="00E26613"/>
    <w:rPr>
      <w:sz w:val="20"/>
      <w:szCs w:val="20"/>
    </w:rPr>
  </w:style>
  <w:style w:type="paragraph" w:styleId="CommentSubject">
    <w:name w:val="annotation subject"/>
    <w:basedOn w:val="CommentText"/>
    <w:next w:val="CommentText"/>
    <w:link w:val="CommentSubjectChar"/>
    <w:uiPriority w:val="99"/>
    <w:semiHidden/>
    <w:unhideWhenUsed/>
    <w:rsid w:val="00E26613"/>
    <w:rPr>
      <w:b/>
      <w:bCs/>
    </w:rPr>
  </w:style>
  <w:style w:type="character" w:customStyle="1" w:styleId="CommentSubjectChar">
    <w:name w:val="Comment Subject Char"/>
    <w:basedOn w:val="CommentTextChar"/>
    <w:link w:val="CommentSubject"/>
    <w:uiPriority w:val="99"/>
    <w:semiHidden/>
    <w:rsid w:val="00E26613"/>
    <w:rPr>
      <w:b/>
      <w:bCs/>
      <w:sz w:val="20"/>
      <w:szCs w:val="20"/>
    </w:rPr>
  </w:style>
  <w:style w:type="paragraph" w:customStyle="1" w:styleId="Default">
    <w:name w:val="Default"/>
    <w:rsid w:val="004F206B"/>
    <w:pPr>
      <w:autoSpaceDE w:val="0"/>
      <w:autoSpaceDN w:val="0"/>
      <w:adjustRightInd w:val="0"/>
      <w:spacing w:after="0" w:line="240" w:lineRule="auto"/>
    </w:pPr>
    <w:rPr>
      <w:rFonts w:ascii="ITC Avant Garde Std Bk Cn" w:hAnsi="ITC Avant Garde Std Bk Cn" w:cs="ITC Avant Garde Std Bk Cn"/>
      <w:color w:val="000000"/>
      <w:sz w:val="24"/>
      <w:szCs w:val="24"/>
    </w:rPr>
  </w:style>
  <w:style w:type="character" w:customStyle="1" w:styleId="A5">
    <w:name w:val="A5"/>
    <w:uiPriority w:val="99"/>
    <w:rsid w:val="004F206B"/>
    <w:rPr>
      <w:rFonts w:cs="ITC Avant Garde Std Bk Cn"/>
      <w:color w:val="000000"/>
    </w:rPr>
  </w:style>
  <w:style w:type="character" w:styleId="FollowedHyperlink">
    <w:name w:val="FollowedHyperlink"/>
    <w:basedOn w:val="DefaultParagraphFont"/>
    <w:uiPriority w:val="99"/>
    <w:semiHidden/>
    <w:unhideWhenUsed/>
    <w:rsid w:val="009B53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20.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cit.org/blog/resource/email-security-awareness-digital-imag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mcit.org/blog/resource/phishing-and-social-engineering-quick-take-on-data-security/" TargetMode="External"/><Relationship Id="rId4" Type="http://schemas.openxmlformats.org/officeDocument/2006/relationships/webSettings" Target="webSettings.xml"/><Relationship Id="rId9" Type="http://schemas.openxmlformats.org/officeDocument/2006/relationships/hyperlink" Target="https://www.mcit.org/blog/resource/email-security-awareness-digital-images/" TargetMode="External"/><Relationship Id="rId14" Type="http://schemas.openxmlformats.org/officeDocument/2006/relationships/hyperlink" Target="https://www.fbi.gov/news/stories/business-e-mail-compromise-on-the-ri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lindberg\Desktop\Quick%20Take%20script%20template_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Quick Take script template_2019</Template>
  <TotalTime>255</TotalTime>
  <Pages>4</Pages>
  <Words>1267</Words>
  <Characters>7227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Nick Lindberg</dc:creator>
  <cp:lastModifiedBy>Heather Larson-Blakestad</cp:lastModifiedBy>
  <cp:revision>44</cp:revision>
  <cp:lastPrinted>2024-09-09T14:31:00Z</cp:lastPrinted>
  <dcterms:created xsi:type="dcterms:W3CDTF">2024-08-23T16:30:00Z</dcterms:created>
  <dcterms:modified xsi:type="dcterms:W3CDTF">2024-09-24T14:32:00Z</dcterms:modified>
</cp:coreProperties>
</file>